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DB" w:rsidRPr="006127DB" w:rsidRDefault="006127DB" w:rsidP="006127DB">
      <w:pPr>
        <w:rPr>
          <w:sz w:val="28"/>
          <w:szCs w:val="28"/>
        </w:rPr>
      </w:pPr>
    </w:p>
    <w:p w:rsidR="006127DB" w:rsidRPr="006127DB" w:rsidRDefault="00643F05" w:rsidP="006127DB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ДЛЯ О</w:t>
      </w:r>
      <w:bookmarkStart w:id="0" w:name="_GoBack"/>
      <w:bookmarkEnd w:id="0"/>
      <w:r w:rsidR="006127DB" w:rsidRPr="006127DB">
        <w:rPr>
          <w:b/>
          <w:bCs/>
          <w:sz w:val="28"/>
          <w:szCs w:val="28"/>
        </w:rPr>
        <w:t xml:space="preserve">БУЧАЮЩИХСЯ ПО ОСВОЕНИЮ ДИСЦИПЛИНЫ </w:t>
      </w:r>
    </w:p>
    <w:p w:rsidR="006127DB" w:rsidRPr="006127DB" w:rsidRDefault="006127DB" w:rsidP="006127DB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6127DB" w:rsidRPr="006127DB" w:rsidRDefault="006127DB" w:rsidP="006127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127DB">
        <w:rPr>
          <w:b/>
          <w:bCs/>
          <w:sz w:val="28"/>
          <w:szCs w:val="28"/>
        </w:rPr>
        <w:t>Алгоритм деятельности преподавателя и студентов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2977"/>
        <w:gridCol w:w="3402"/>
      </w:tblGrid>
      <w:tr w:rsidR="006127DB" w:rsidRPr="001F53D2" w:rsidTr="0011436B">
        <w:trPr>
          <w:tblHeader/>
        </w:trPr>
        <w:tc>
          <w:tcPr>
            <w:tcW w:w="3260" w:type="dxa"/>
            <w:vMerge w:val="restart"/>
            <w:vAlign w:val="center"/>
          </w:tcPr>
          <w:p w:rsidR="006127DB" w:rsidRPr="001F53D2" w:rsidRDefault="006127DB" w:rsidP="0011436B">
            <w:pPr>
              <w:jc w:val="center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Этапы деятельности</w:t>
            </w:r>
          </w:p>
        </w:tc>
        <w:tc>
          <w:tcPr>
            <w:tcW w:w="6379" w:type="dxa"/>
            <w:gridSpan w:val="2"/>
            <w:vAlign w:val="center"/>
          </w:tcPr>
          <w:p w:rsidR="006127DB" w:rsidRPr="001F53D2" w:rsidRDefault="006127DB" w:rsidP="0011436B">
            <w:pPr>
              <w:jc w:val="center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Содержание деятельности</w:t>
            </w:r>
          </w:p>
        </w:tc>
      </w:tr>
      <w:tr w:rsidR="006127DB" w:rsidRPr="001F53D2" w:rsidTr="0011436B">
        <w:trPr>
          <w:tblHeader/>
        </w:trPr>
        <w:tc>
          <w:tcPr>
            <w:tcW w:w="3260" w:type="dxa"/>
            <w:vMerge/>
          </w:tcPr>
          <w:p w:rsidR="006127DB" w:rsidRPr="001F53D2" w:rsidRDefault="006127DB" w:rsidP="0011436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6127DB" w:rsidRPr="001F53D2" w:rsidRDefault="006127DB" w:rsidP="0011436B">
            <w:pPr>
              <w:jc w:val="center"/>
              <w:rPr>
                <w:b/>
                <w:sz w:val="22"/>
                <w:szCs w:val="22"/>
              </w:rPr>
            </w:pPr>
            <w:r w:rsidRPr="001F53D2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3402" w:type="dxa"/>
            <w:vAlign w:val="center"/>
          </w:tcPr>
          <w:p w:rsidR="006127DB" w:rsidRPr="001F53D2" w:rsidRDefault="006127DB" w:rsidP="0011436B">
            <w:pPr>
              <w:jc w:val="center"/>
              <w:rPr>
                <w:b/>
                <w:sz w:val="22"/>
                <w:szCs w:val="22"/>
              </w:rPr>
            </w:pPr>
            <w:r w:rsidRPr="001F53D2">
              <w:rPr>
                <w:b/>
                <w:sz w:val="22"/>
                <w:szCs w:val="22"/>
              </w:rPr>
              <w:t>Студент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Подготовка</w:t>
            </w:r>
            <w:r w:rsidRPr="001F53D2">
              <w:rPr>
                <w:sz w:val="22"/>
                <w:szCs w:val="22"/>
              </w:rPr>
              <w:t>: определение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темы, цели и задач задания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Мотивирует, помогает студенту в постановке коммуникативных задач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Определяет и обсуждает с преподавателем актуальность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проблемы; выдвигает совместно с преподавателем гипотезу исследования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Планирование</w:t>
            </w:r>
            <w:r w:rsidRPr="001F53D2">
              <w:rPr>
                <w:sz w:val="22"/>
                <w:szCs w:val="22"/>
              </w:rPr>
              <w:t>: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– определение источников,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способов сбора, анализа информации, способов представления результатов;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 xml:space="preserve">– </w:t>
            </w:r>
            <w:r w:rsidRPr="001F53D2">
              <w:rPr>
                <w:spacing w:val="-4"/>
                <w:sz w:val="22"/>
                <w:szCs w:val="22"/>
              </w:rPr>
              <w:t>установление критериев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pacing w:val="-4"/>
                <w:sz w:val="22"/>
                <w:szCs w:val="22"/>
              </w:rPr>
              <w:t>оценки результата и процесса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Корректирует в случае необходимости деятельность студента, предлагает идеи, высказывает предположения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Формулирует задачи и разрабатывает план действий; обсуждает с преподавателем методы исследования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 xml:space="preserve">Сбор информации: </w:t>
            </w:r>
            <w:r w:rsidRPr="001F53D2">
              <w:rPr>
                <w:sz w:val="22"/>
                <w:szCs w:val="22"/>
              </w:rPr>
              <w:t xml:space="preserve">наблюдение, работа </w:t>
            </w:r>
            <w:proofErr w:type="gramStart"/>
            <w:r w:rsidRPr="001F53D2">
              <w:rPr>
                <w:sz w:val="22"/>
                <w:szCs w:val="22"/>
              </w:rPr>
              <w:t>с</w:t>
            </w:r>
            <w:proofErr w:type="gramEnd"/>
            <w:r w:rsidRPr="001F53D2">
              <w:rPr>
                <w:sz w:val="22"/>
                <w:szCs w:val="22"/>
              </w:rPr>
              <w:t xml:space="preserve"> справочной литературой, нормативно-правовой, учебной, научной и др.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Наблюдает за деятельностью студента, косвенно руководит его исследовательской деятельностью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Собирает и систематизирует информацию по теме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Анализ информации</w:t>
            </w:r>
            <w:r w:rsidRPr="001F53D2">
              <w:rPr>
                <w:sz w:val="22"/>
                <w:szCs w:val="22"/>
              </w:rPr>
              <w:t>,</w:t>
            </w:r>
          </w:p>
          <w:p w:rsidR="006127DB" w:rsidRPr="001F53D2" w:rsidRDefault="006127DB" w:rsidP="0011436B">
            <w:pPr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формулирование выводов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F53D2">
              <w:rPr>
                <w:spacing w:val="-4"/>
                <w:sz w:val="22"/>
                <w:szCs w:val="22"/>
              </w:rPr>
              <w:t>Корректирует деятельность студента, наблюдает, советует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Анализирует собранную</w:t>
            </w:r>
          </w:p>
          <w:p w:rsidR="006127DB" w:rsidRPr="001F53D2" w:rsidRDefault="006127DB" w:rsidP="0011436B">
            <w:pPr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информацию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Оформление работы</w:t>
            </w:r>
            <w:r w:rsidRPr="001F53D2">
              <w:rPr>
                <w:sz w:val="22"/>
                <w:szCs w:val="22"/>
              </w:rPr>
              <w:t>,</w:t>
            </w:r>
          </w:p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подготовка к представлению результатов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Консультирует в оформлении реферата и презентации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Оформляет конечные результаты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Представление задания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Оценивает результаты, процесс исследования по заранее установленным критериям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Представляет результаты исследования по заданию в форме устного представления презентации</w:t>
            </w:r>
          </w:p>
        </w:tc>
      </w:tr>
      <w:tr w:rsidR="006127DB" w:rsidRPr="001F53D2" w:rsidTr="0011436B">
        <w:tc>
          <w:tcPr>
            <w:tcW w:w="3260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Подведение итогов</w:t>
            </w:r>
            <w:r w:rsidRPr="001F53D2">
              <w:rPr>
                <w:sz w:val="22"/>
                <w:szCs w:val="22"/>
              </w:rPr>
              <w:t>, рефлексия и оценка</w:t>
            </w:r>
          </w:p>
        </w:tc>
        <w:tc>
          <w:tcPr>
            <w:tcW w:w="2977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 xml:space="preserve">Оценивает усилия, использованные и неиспользованные возможности, творческий подход студента. </w:t>
            </w:r>
          </w:p>
        </w:tc>
        <w:tc>
          <w:tcPr>
            <w:tcW w:w="3402" w:type="dxa"/>
          </w:tcPr>
          <w:p w:rsidR="006127DB" w:rsidRPr="001F53D2" w:rsidRDefault="006127DB" w:rsidP="00114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Участвует в коллективном обсуждении, определяет возможности для продолжения исследования</w:t>
            </w:r>
          </w:p>
        </w:tc>
      </w:tr>
    </w:tbl>
    <w:p w:rsidR="006127DB" w:rsidRPr="006127DB" w:rsidRDefault="006127DB" w:rsidP="006127DB">
      <w:pPr>
        <w:tabs>
          <w:tab w:val="right" w:leader="underscore" w:pos="8505"/>
        </w:tabs>
        <w:rPr>
          <w:sz w:val="28"/>
          <w:szCs w:val="28"/>
        </w:rPr>
      </w:pPr>
    </w:p>
    <w:p w:rsidR="006127DB" w:rsidRPr="006127DB" w:rsidRDefault="006127DB" w:rsidP="006127DB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Методические рекомендации по работе над конспектом лекций вовремя и после проведения лекции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 xml:space="preserve">В ходе лекционных занятий </w:t>
      </w:r>
      <w:proofErr w:type="gramStart"/>
      <w:r w:rsidRPr="006127DB">
        <w:rPr>
          <w:sz w:val="28"/>
          <w:szCs w:val="28"/>
        </w:rPr>
        <w:t>обучающимся</w:t>
      </w:r>
      <w:proofErr w:type="gramEnd"/>
      <w:r w:rsidRPr="006127DB">
        <w:rPr>
          <w:sz w:val="28"/>
          <w:szCs w:val="28"/>
        </w:rPr>
        <w:t xml:space="preserve"> рекомендуется выполнять следующие действия.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применению. Задавать преподавателю уточняющие вопросы с целью уяснения теоретических положений, разрешения спорных ситуаций.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lastRenderedPageBreak/>
        <w:t>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</w:p>
    <w:p w:rsidR="006127DB" w:rsidRPr="006127DB" w:rsidRDefault="006127DB" w:rsidP="006127DB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Методические рекомендации к семинарским занятиям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>Цель освоения дисциплины – формирование комплекса компетенций, позволяющих на практике дать представление о современном уровне знаний о технологиях управления недвижимостью</w:t>
      </w:r>
    </w:p>
    <w:p w:rsidR="006127DB" w:rsidRPr="006127DB" w:rsidRDefault="006127DB" w:rsidP="006127DB">
      <w:pPr>
        <w:spacing w:line="276" w:lineRule="auto"/>
        <w:ind w:firstLine="709"/>
        <w:rPr>
          <w:i/>
          <w:sz w:val="28"/>
          <w:szCs w:val="28"/>
        </w:rPr>
      </w:pPr>
      <w:r w:rsidRPr="006127DB">
        <w:rPr>
          <w:i/>
          <w:sz w:val="28"/>
          <w:szCs w:val="28"/>
        </w:rPr>
        <w:t>Общая концепция построения семинарских занятий</w:t>
      </w:r>
    </w:p>
    <w:p w:rsidR="006127DB" w:rsidRPr="006127DB" w:rsidRDefault="006127DB" w:rsidP="006127DB">
      <w:pPr>
        <w:spacing w:line="276" w:lineRule="auto"/>
        <w:ind w:firstLine="709"/>
        <w:rPr>
          <w:spacing w:val="-2"/>
          <w:sz w:val="28"/>
          <w:szCs w:val="28"/>
        </w:rPr>
      </w:pPr>
      <w:r w:rsidRPr="006127DB">
        <w:rPr>
          <w:spacing w:val="-2"/>
          <w:sz w:val="28"/>
          <w:szCs w:val="28"/>
        </w:rPr>
        <w:t>На семинарских занятиях в зависимости от темы занятия выполняется поиск информации по решению проблем, выработка индивидуальных или групповых решений, итоговое обсуждение с обменом знаниями, участие в дискуссиях, разбор конкретных ситуаций, написание конкретных ситуаций, командная работа.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</w:p>
    <w:p w:rsidR="006127DB" w:rsidRPr="006127DB" w:rsidRDefault="006127DB" w:rsidP="006127DB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Подготовка к контрольным мероприятиям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>Текущий контроль осуществляется в виде устных опросов по теории. При подготовке к опросу студенты должны освоить теоретический материал по блокам тем, выносимых на этот опрос. При подготовке к аудиторному тестированию студентам необходимо повторить материал лекционных и практических занятий по отмеченным преподавателям темам. Подготовка к дискуссиям и индивидуальным работам требует от студента не только повторения пройденного материала на аудиторных занятиях, но поиска и анализа материала, выданного на самостоятельное изучение.</w:t>
      </w:r>
    </w:p>
    <w:p w:rsidR="006127DB" w:rsidRPr="006127DB" w:rsidRDefault="006127DB" w:rsidP="006127DB">
      <w:pPr>
        <w:spacing w:line="276" w:lineRule="auto"/>
        <w:ind w:firstLine="709"/>
        <w:rPr>
          <w:b/>
          <w:i/>
          <w:sz w:val="28"/>
          <w:szCs w:val="28"/>
        </w:rPr>
      </w:pPr>
    </w:p>
    <w:p w:rsidR="006127DB" w:rsidRPr="006127DB" w:rsidRDefault="006127DB" w:rsidP="006127DB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Самостоятельная работа</w:t>
      </w:r>
    </w:p>
    <w:p w:rsidR="006127DB" w:rsidRPr="006127DB" w:rsidRDefault="006127DB" w:rsidP="006127DB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 xml:space="preserve">Самостоятельная работа студентов основана на написании реферата, который позволяет дополнительно прорабатывать основные теоретические положения дисциплины. </w:t>
      </w:r>
    </w:p>
    <w:p w:rsidR="006127DB" w:rsidRPr="00A62FFA" w:rsidRDefault="006127DB" w:rsidP="006127DB">
      <w:pPr>
        <w:rPr>
          <w:b/>
        </w:rPr>
      </w:pPr>
    </w:p>
    <w:p w:rsidR="006127DB" w:rsidRDefault="006127DB" w:rsidP="00091886">
      <w:pPr>
        <w:ind w:firstLine="709"/>
        <w:jc w:val="center"/>
        <w:rPr>
          <w:b/>
          <w:caps/>
          <w:sz w:val="28"/>
          <w:szCs w:val="28"/>
        </w:rPr>
      </w:pPr>
    </w:p>
    <w:p w:rsidR="00091886" w:rsidRPr="00091886" w:rsidRDefault="00091886" w:rsidP="00091886">
      <w:pPr>
        <w:ind w:firstLine="709"/>
        <w:jc w:val="center"/>
        <w:rPr>
          <w:b/>
          <w:caps/>
          <w:sz w:val="28"/>
          <w:szCs w:val="28"/>
        </w:rPr>
      </w:pPr>
      <w:r w:rsidRPr="00091886">
        <w:rPr>
          <w:b/>
          <w:caps/>
          <w:sz w:val="28"/>
          <w:szCs w:val="28"/>
        </w:rPr>
        <w:t>Учебно-методическое и информационное обеспечение дисциплины (модуля)</w:t>
      </w:r>
    </w:p>
    <w:p w:rsidR="00091886" w:rsidRPr="00091886" w:rsidRDefault="00091886" w:rsidP="00091886">
      <w:pPr>
        <w:spacing w:before="120"/>
        <w:ind w:right="709" w:firstLine="709"/>
        <w:rPr>
          <w:b/>
          <w:bCs/>
          <w:sz w:val="28"/>
          <w:szCs w:val="28"/>
        </w:rPr>
      </w:pPr>
      <w:r w:rsidRPr="00091886">
        <w:rPr>
          <w:b/>
          <w:bCs/>
          <w:sz w:val="28"/>
          <w:szCs w:val="28"/>
        </w:rPr>
        <w:t>а</w:t>
      </w:r>
      <w:r w:rsidRPr="00091886">
        <w:rPr>
          <w:b/>
          <w:bCs/>
          <w:caps/>
          <w:sz w:val="28"/>
          <w:szCs w:val="28"/>
        </w:rPr>
        <w:t xml:space="preserve">)   </w:t>
      </w:r>
      <w:r w:rsidRPr="00091886">
        <w:rPr>
          <w:b/>
          <w:bCs/>
          <w:sz w:val="28"/>
          <w:szCs w:val="28"/>
        </w:rPr>
        <w:t>Основная литература:</w:t>
      </w:r>
    </w:p>
    <w:p w:rsidR="00091886" w:rsidRPr="00091886" w:rsidRDefault="00091886" w:rsidP="00091886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Инновационный менеджмент: учебное пособие./ К.В. </w:t>
      </w:r>
      <w:proofErr w:type="spellStart"/>
      <w:r w:rsidRPr="00091886">
        <w:rPr>
          <w:sz w:val="28"/>
          <w:szCs w:val="28"/>
        </w:rPr>
        <w:t>Балдин</w:t>
      </w:r>
      <w:proofErr w:type="spellEnd"/>
      <w:r w:rsidRPr="00091886">
        <w:rPr>
          <w:sz w:val="28"/>
          <w:szCs w:val="28"/>
        </w:rPr>
        <w:t xml:space="preserve">, И.И. </w:t>
      </w:r>
      <w:proofErr w:type="spellStart"/>
      <w:r w:rsidRPr="00091886">
        <w:rPr>
          <w:sz w:val="28"/>
          <w:szCs w:val="28"/>
        </w:rPr>
        <w:t>Передеряев</w:t>
      </w:r>
      <w:proofErr w:type="spellEnd"/>
      <w:r w:rsidRPr="00091886">
        <w:rPr>
          <w:sz w:val="28"/>
          <w:szCs w:val="28"/>
        </w:rPr>
        <w:t>, Р.С. Голов.- М: Академия, 2010. – 368 с.</w:t>
      </w:r>
    </w:p>
    <w:p w:rsidR="00091886" w:rsidRPr="00091886" w:rsidRDefault="00091886" w:rsidP="00091886">
      <w:pPr>
        <w:numPr>
          <w:ilvl w:val="0"/>
          <w:numId w:val="1"/>
        </w:numPr>
        <w:tabs>
          <w:tab w:val="clear" w:pos="1429"/>
          <w:tab w:val="num" w:pos="72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Инновационный менеджмент: учебное пособие для вузов, обучающихся по экономическим специальностям. / Б.Т. Кузнецов, А.Б. Кузнецов. – М.: </w:t>
      </w:r>
      <w:proofErr w:type="spellStart"/>
      <w:r w:rsidRPr="00091886">
        <w:rPr>
          <w:sz w:val="28"/>
          <w:szCs w:val="28"/>
        </w:rPr>
        <w:t>Юнити</w:t>
      </w:r>
      <w:proofErr w:type="spellEnd"/>
      <w:r w:rsidRPr="00091886">
        <w:rPr>
          <w:sz w:val="28"/>
          <w:szCs w:val="28"/>
        </w:rPr>
        <w:t>-ДАНА, 2009. – 367 с.</w:t>
      </w:r>
    </w:p>
    <w:p w:rsidR="00091886" w:rsidRPr="00091886" w:rsidRDefault="00091886" w:rsidP="00091886">
      <w:pPr>
        <w:ind w:firstLine="709"/>
        <w:rPr>
          <w:sz w:val="28"/>
          <w:szCs w:val="28"/>
        </w:rPr>
      </w:pPr>
      <w:r w:rsidRPr="00091886">
        <w:rPr>
          <w:sz w:val="28"/>
          <w:szCs w:val="28"/>
        </w:rPr>
        <w:lastRenderedPageBreak/>
        <w:t xml:space="preserve">2.Минниханов Р.Н., Алексеев В.В., </w:t>
      </w:r>
      <w:proofErr w:type="spellStart"/>
      <w:r w:rsidRPr="00091886">
        <w:rPr>
          <w:sz w:val="28"/>
          <w:szCs w:val="28"/>
        </w:rPr>
        <w:t>Файзрахманов</w:t>
      </w:r>
      <w:proofErr w:type="spellEnd"/>
      <w:r w:rsidRPr="00091886">
        <w:rPr>
          <w:sz w:val="28"/>
          <w:szCs w:val="28"/>
        </w:rPr>
        <w:t xml:space="preserve"> Д.И. Сагдиев М.А. Инновационный менеджмент в АПК. – М.: Изд-во МСХА, 2003. – 432 с.</w:t>
      </w:r>
    </w:p>
    <w:p w:rsidR="00091886" w:rsidRPr="00091886" w:rsidRDefault="00091886" w:rsidP="00091886">
      <w:pPr>
        <w:ind w:firstLine="709"/>
        <w:rPr>
          <w:sz w:val="28"/>
          <w:szCs w:val="28"/>
        </w:rPr>
      </w:pPr>
      <w:r w:rsidRPr="00091886">
        <w:rPr>
          <w:sz w:val="28"/>
          <w:szCs w:val="28"/>
        </w:rPr>
        <w:t>3.Фатхутдинов Р.А. Инновационный менеджмент: Учебник для вузов. 5-е изд. – СПб</w:t>
      </w:r>
      <w:proofErr w:type="gramStart"/>
      <w:r w:rsidRPr="00091886">
        <w:rPr>
          <w:sz w:val="28"/>
          <w:szCs w:val="28"/>
        </w:rPr>
        <w:t xml:space="preserve">.: </w:t>
      </w:r>
      <w:proofErr w:type="gramEnd"/>
      <w:r w:rsidRPr="00091886">
        <w:rPr>
          <w:sz w:val="28"/>
          <w:szCs w:val="28"/>
        </w:rPr>
        <w:t>Питер, 2005. – 448 с.</w:t>
      </w:r>
    </w:p>
    <w:p w:rsidR="00091886" w:rsidRPr="00091886" w:rsidRDefault="00091886" w:rsidP="00091886">
      <w:pPr>
        <w:spacing w:before="120" w:after="120"/>
        <w:ind w:right="709" w:firstLine="709"/>
        <w:rPr>
          <w:b/>
          <w:sz w:val="28"/>
          <w:szCs w:val="28"/>
        </w:rPr>
      </w:pPr>
      <w:r w:rsidRPr="00091886">
        <w:rPr>
          <w:b/>
          <w:sz w:val="28"/>
          <w:szCs w:val="28"/>
        </w:rPr>
        <w:t>б) Дополнительная и законодательно-нормативная литература: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proofErr w:type="spellStart"/>
      <w:r w:rsidRPr="00091886">
        <w:rPr>
          <w:sz w:val="28"/>
          <w:szCs w:val="28"/>
        </w:rPr>
        <w:t>Гершман</w:t>
      </w:r>
      <w:proofErr w:type="spellEnd"/>
      <w:r w:rsidRPr="00091886">
        <w:rPr>
          <w:sz w:val="28"/>
          <w:szCs w:val="28"/>
        </w:rPr>
        <w:t xml:space="preserve"> М.А. Инновационный менеджмент. – М.: </w:t>
      </w:r>
      <w:proofErr w:type="spellStart"/>
      <w:r w:rsidRPr="00091886">
        <w:rPr>
          <w:sz w:val="28"/>
          <w:szCs w:val="28"/>
        </w:rPr>
        <w:t>Маркет</w:t>
      </w:r>
      <w:proofErr w:type="spellEnd"/>
      <w:r w:rsidRPr="00091886">
        <w:rPr>
          <w:sz w:val="28"/>
          <w:szCs w:val="28"/>
        </w:rPr>
        <w:t xml:space="preserve"> ДС </w:t>
      </w:r>
      <w:proofErr w:type="spellStart"/>
      <w:r w:rsidRPr="00091886">
        <w:rPr>
          <w:sz w:val="28"/>
          <w:szCs w:val="28"/>
        </w:rPr>
        <w:t>Корпорейшен</w:t>
      </w:r>
      <w:proofErr w:type="spellEnd"/>
      <w:r w:rsidRPr="00091886">
        <w:rPr>
          <w:sz w:val="28"/>
          <w:szCs w:val="28"/>
        </w:rPr>
        <w:t>, 2010. – 200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Инвестиции. Организация, управление, финансирование: Учебник для студентов вузов, обучающихся по специальностям 060000 экономики и управления / Н.В. Игошин – 3-е изд., </w:t>
      </w:r>
      <w:proofErr w:type="spellStart"/>
      <w:r w:rsidRPr="00091886">
        <w:rPr>
          <w:sz w:val="28"/>
          <w:szCs w:val="28"/>
        </w:rPr>
        <w:t>перераб</w:t>
      </w:r>
      <w:proofErr w:type="spellEnd"/>
      <w:r w:rsidRPr="00091886">
        <w:rPr>
          <w:sz w:val="28"/>
          <w:szCs w:val="28"/>
        </w:rPr>
        <w:t>. и доп. – М.: ЮНИТИ-ДАНА, 2005. – 448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>Инновационный менеджмент в государственной сфере и бизнесе: Учебник для вузов. / В.Ф. Уколов, С.С. Мазин. - М.: ЮНИТИ-ДАНА, 2009. – 400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Инновационный менеджмент: Учебник для вузов / С.Д. </w:t>
      </w:r>
      <w:proofErr w:type="spellStart"/>
      <w:r w:rsidRPr="00091886">
        <w:rPr>
          <w:sz w:val="28"/>
          <w:szCs w:val="28"/>
        </w:rPr>
        <w:t>Ильенкова</w:t>
      </w:r>
      <w:proofErr w:type="spellEnd"/>
      <w:r w:rsidRPr="00091886">
        <w:rPr>
          <w:sz w:val="28"/>
          <w:szCs w:val="28"/>
        </w:rPr>
        <w:t xml:space="preserve">, Л.М. </w:t>
      </w:r>
      <w:proofErr w:type="spellStart"/>
      <w:r w:rsidRPr="00091886">
        <w:rPr>
          <w:sz w:val="28"/>
          <w:szCs w:val="28"/>
        </w:rPr>
        <w:t>Гохберг</w:t>
      </w:r>
      <w:proofErr w:type="spellEnd"/>
      <w:r w:rsidRPr="00091886">
        <w:rPr>
          <w:sz w:val="28"/>
          <w:szCs w:val="28"/>
        </w:rPr>
        <w:t>, С.Ю. Ягудин и др.; Под</w:t>
      </w:r>
      <w:proofErr w:type="gramStart"/>
      <w:r w:rsidRPr="00091886">
        <w:rPr>
          <w:sz w:val="28"/>
          <w:szCs w:val="28"/>
        </w:rPr>
        <w:t>.</w:t>
      </w:r>
      <w:proofErr w:type="gramEnd"/>
      <w:r w:rsidRPr="00091886">
        <w:rPr>
          <w:sz w:val="28"/>
          <w:szCs w:val="28"/>
        </w:rPr>
        <w:t xml:space="preserve"> </w:t>
      </w:r>
      <w:proofErr w:type="gramStart"/>
      <w:r w:rsidRPr="00091886">
        <w:rPr>
          <w:sz w:val="28"/>
          <w:szCs w:val="28"/>
        </w:rPr>
        <w:t>р</w:t>
      </w:r>
      <w:proofErr w:type="gramEnd"/>
      <w:r w:rsidRPr="00091886">
        <w:rPr>
          <w:sz w:val="28"/>
          <w:szCs w:val="28"/>
        </w:rPr>
        <w:t xml:space="preserve">ед. проф. С.Д. </w:t>
      </w:r>
      <w:proofErr w:type="spellStart"/>
      <w:r w:rsidRPr="00091886">
        <w:rPr>
          <w:sz w:val="28"/>
          <w:szCs w:val="28"/>
        </w:rPr>
        <w:t>Ильенковой</w:t>
      </w:r>
      <w:proofErr w:type="spellEnd"/>
      <w:r w:rsidRPr="00091886">
        <w:rPr>
          <w:sz w:val="28"/>
          <w:szCs w:val="28"/>
        </w:rPr>
        <w:t xml:space="preserve">. – 2-е изд., </w:t>
      </w:r>
      <w:proofErr w:type="spellStart"/>
      <w:r w:rsidRPr="00091886">
        <w:rPr>
          <w:sz w:val="28"/>
          <w:szCs w:val="28"/>
        </w:rPr>
        <w:t>перераб</w:t>
      </w:r>
      <w:proofErr w:type="spellEnd"/>
      <w:r w:rsidRPr="00091886">
        <w:rPr>
          <w:sz w:val="28"/>
          <w:szCs w:val="28"/>
        </w:rPr>
        <w:t>. и доп. – М.: ЮНИТИ-ДАНА, 2003. – 343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Инновационный менеджмент: Учебное пособие. Под ред. </w:t>
      </w:r>
      <w:proofErr w:type="spellStart"/>
      <w:r w:rsidRPr="00091886">
        <w:rPr>
          <w:sz w:val="28"/>
          <w:szCs w:val="28"/>
        </w:rPr>
        <w:t>Оголевой</w:t>
      </w:r>
      <w:proofErr w:type="spellEnd"/>
      <w:r w:rsidRPr="00091886">
        <w:rPr>
          <w:sz w:val="28"/>
          <w:szCs w:val="28"/>
        </w:rPr>
        <w:t xml:space="preserve"> Л.Н. - М., Инфра-М, 2002.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Морозов Ю.П., Гаврилов А.И., </w:t>
      </w:r>
      <w:proofErr w:type="spellStart"/>
      <w:r w:rsidRPr="00091886">
        <w:rPr>
          <w:sz w:val="28"/>
          <w:szCs w:val="28"/>
        </w:rPr>
        <w:t>Городнов</w:t>
      </w:r>
      <w:proofErr w:type="spellEnd"/>
      <w:r w:rsidRPr="00091886">
        <w:rPr>
          <w:sz w:val="28"/>
          <w:szCs w:val="28"/>
        </w:rPr>
        <w:t xml:space="preserve"> А.Г. Инновационный менеджмент: Учеб</w:t>
      </w:r>
      <w:proofErr w:type="gramStart"/>
      <w:r w:rsidRPr="00091886">
        <w:rPr>
          <w:sz w:val="28"/>
          <w:szCs w:val="28"/>
        </w:rPr>
        <w:t>.</w:t>
      </w:r>
      <w:proofErr w:type="gramEnd"/>
      <w:r w:rsidRPr="00091886">
        <w:rPr>
          <w:sz w:val="28"/>
          <w:szCs w:val="28"/>
        </w:rPr>
        <w:t xml:space="preserve"> </w:t>
      </w:r>
      <w:proofErr w:type="gramStart"/>
      <w:r w:rsidRPr="00091886">
        <w:rPr>
          <w:sz w:val="28"/>
          <w:szCs w:val="28"/>
        </w:rPr>
        <w:t>п</w:t>
      </w:r>
      <w:proofErr w:type="gramEnd"/>
      <w:r w:rsidRPr="00091886">
        <w:rPr>
          <w:sz w:val="28"/>
          <w:szCs w:val="28"/>
        </w:rPr>
        <w:t xml:space="preserve">особие для вузов. – 2-е изд. </w:t>
      </w:r>
      <w:proofErr w:type="spellStart"/>
      <w:r w:rsidRPr="00091886">
        <w:rPr>
          <w:sz w:val="28"/>
          <w:szCs w:val="28"/>
        </w:rPr>
        <w:t>перераб</w:t>
      </w:r>
      <w:proofErr w:type="spellEnd"/>
      <w:r w:rsidRPr="00091886">
        <w:rPr>
          <w:sz w:val="28"/>
          <w:szCs w:val="28"/>
        </w:rPr>
        <w:t xml:space="preserve">. и доп. – М.: </w:t>
      </w:r>
      <w:proofErr w:type="spellStart"/>
      <w:r w:rsidRPr="00091886">
        <w:rPr>
          <w:sz w:val="28"/>
          <w:szCs w:val="28"/>
        </w:rPr>
        <w:t>Юнити</w:t>
      </w:r>
      <w:proofErr w:type="spellEnd"/>
      <w:r w:rsidRPr="00091886">
        <w:rPr>
          <w:sz w:val="28"/>
          <w:szCs w:val="28"/>
        </w:rPr>
        <w:t>-ДАНА, 2003. – 471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Менеджмент инноваций. Кадровое обеспечение. </w:t>
      </w:r>
      <w:proofErr w:type="spellStart"/>
      <w:r w:rsidRPr="00091886">
        <w:rPr>
          <w:sz w:val="28"/>
          <w:szCs w:val="28"/>
        </w:rPr>
        <w:t>Зинов</w:t>
      </w:r>
      <w:proofErr w:type="spellEnd"/>
      <w:r w:rsidRPr="00091886">
        <w:rPr>
          <w:sz w:val="28"/>
          <w:szCs w:val="28"/>
        </w:rPr>
        <w:t xml:space="preserve"> В.Г. - </w:t>
      </w:r>
      <w:proofErr w:type="spellStart"/>
      <w:r w:rsidRPr="00091886">
        <w:rPr>
          <w:sz w:val="28"/>
          <w:szCs w:val="28"/>
        </w:rPr>
        <w:t>М.:Дело</w:t>
      </w:r>
      <w:proofErr w:type="spellEnd"/>
      <w:r w:rsidRPr="00091886">
        <w:rPr>
          <w:sz w:val="28"/>
          <w:szCs w:val="28"/>
        </w:rPr>
        <w:t>, 2005.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>Инновационный менеджмент: основы теории и практики – М.: Экономика, 2000.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>Ковалев В.В. Финансовый анализ: управление капиталом, выбор инвестиций, анализ отчетности. М.: Финансы и статистика, 1996. – 432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Макаров В.Л. Инновационный менеджмент в России: вопросы стратегического управления и научно-технологической безопасности. Издательство: </w:t>
      </w:r>
      <w:hyperlink r:id="rId6" w:tooltip="Издательство" w:history="1">
        <w:r w:rsidRPr="00091886">
          <w:rPr>
            <w:rStyle w:val="a3"/>
            <w:sz w:val="28"/>
            <w:szCs w:val="28"/>
          </w:rPr>
          <w:t>Наука</w:t>
        </w:r>
      </w:hyperlink>
      <w:r w:rsidRPr="0009188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091886">
          <w:rPr>
            <w:sz w:val="28"/>
            <w:szCs w:val="28"/>
          </w:rPr>
          <w:t>2004 г</w:t>
        </w:r>
      </w:smartTag>
      <w:r w:rsidRPr="00091886">
        <w:rPr>
          <w:sz w:val="28"/>
          <w:szCs w:val="28"/>
        </w:rPr>
        <w:t>. 880 с.</w:t>
      </w:r>
    </w:p>
    <w:p w:rsidR="00091886" w:rsidRPr="00091886" w:rsidRDefault="00091886" w:rsidP="0009188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091886">
        <w:rPr>
          <w:sz w:val="28"/>
          <w:szCs w:val="28"/>
        </w:rPr>
        <w:t xml:space="preserve">Методические рекомендации по оценке эффективности инвестиционных проектов / В.В. </w:t>
      </w:r>
      <w:proofErr w:type="spellStart"/>
      <w:r w:rsidRPr="00091886">
        <w:rPr>
          <w:sz w:val="28"/>
          <w:szCs w:val="28"/>
        </w:rPr>
        <w:t>Коссов</w:t>
      </w:r>
      <w:proofErr w:type="spellEnd"/>
      <w:r w:rsidRPr="00091886">
        <w:rPr>
          <w:sz w:val="28"/>
          <w:szCs w:val="28"/>
        </w:rPr>
        <w:t xml:space="preserve">, В.Н. Лившиц, А.Г. Шахназаров и др. — М.: Экономика, 2000. —  421 с. </w:t>
      </w:r>
    </w:p>
    <w:p w:rsidR="00091886" w:rsidRPr="00091886" w:rsidRDefault="00091886" w:rsidP="00091886">
      <w:pPr>
        <w:tabs>
          <w:tab w:val="num" w:pos="0"/>
        </w:tabs>
        <w:spacing w:before="120" w:after="120" w:line="228" w:lineRule="auto"/>
        <w:ind w:firstLine="709"/>
        <w:rPr>
          <w:b/>
          <w:sz w:val="28"/>
          <w:szCs w:val="28"/>
        </w:rPr>
      </w:pPr>
      <w:r w:rsidRPr="00091886">
        <w:rPr>
          <w:b/>
          <w:sz w:val="28"/>
          <w:szCs w:val="28"/>
        </w:rPr>
        <w:t xml:space="preserve">в) Периодические издания и Интернет-ресурсы: </w:t>
      </w:r>
    </w:p>
    <w:p w:rsidR="00091886" w:rsidRPr="00091886" w:rsidRDefault="00091886" w:rsidP="00091886">
      <w:pPr>
        <w:shd w:val="clear" w:color="auto" w:fill="FFFFFF"/>
        <w:tabs>
          <w:tab w:val="left" w:pos="0"/>
        </w:tabs>
        <w:spacing w:after="120"/>
        <w:ind w:firstLine="709"/>
        <w:rPr>
          <w:rStyle w:val="a3"/>
          <w:sz w:val="28"/>
          <w:szCs w:val="28"/>
        </w:rPr>
      </w:pPr>
      <w:r w:rsidRPr="00091886">
        <w:rPr>
          <w:rStyle w:val="a3"/>
          <w:sz w:val="28"/>
          <w:szCs w:val="28"/>
        </w:rPr>
        <w:t xml:space="preserve">1. </w:t>
      </w:r>
      <w:hyperlink r:id="rId7" w:history="1">
        <w:r w:rsidRPr="00091886">
          <w:rPr>
            <w:rStyle w:val="a3"/>
            <w:sz w:val="28"/>
            <w:szCs w:val="28"/>
            <w:lang w:val="en-US"/>
          </w:rPr>
          <w:t>www</w:t>
        </w:r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rosreestr</w:t>
        </w:r>
        <w:proofErr w:type="spellEnd"/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91886">
        <w:rPr>
          <w:rStyle w:val="a3"/>
          <w:sz w:val="28"/>
          <w:szCs w:val="28"/>
        </w:rPr>
        <w:t xml:space="preserve">  Официальный сайт Федеральной службы </w:t>
      </w:r>
      <w:proofErr w:type="spellStart"/>
      <w:r w:rsidRPr="00091886">
        <w:rPr>
          <w:rStyle w:val="a3"/>
          <w:sz w:val="28"/>
          <w:szCs w:val="28"/>
        </w:rPr>
        <w:t>госудаственной</w:t>
      </w:r>
      <w:proofErr w:type="spellEnd"/>
      <w:r w:rsidRPr="00091886">
        <w:rPr>
          <w:rStyle w:val="a3"/>
          <w:sz w:val="28"/>
          <w:szCs w:val="28"/>
        </w:rPr>
        <w:t xml:space="preserve"> </w:t>
      </w:r>
      <w:proofErr w:type="spellStart"/>
      <w:r w:rsidRPr="00091886">
        <w:rPr>
          <w:rStyle w:val="a3"/>
          <w:sz w:val="28"/>
          <w:szCs w:val="28"/>
        </w:rPr>
        <w:t>регистации</w:t>
      </w:r>
      <w:proofErr w:type="spellEnd"/>
      <w:r w:rsidRPr="00091886">
        <w:rPr>
          <w:rStyle w:val="a3"/>
          <w:sz w:val="28"/>
          <w:szCs w:val="28"/>
        </w:rPr>
        <w:t xml:space="preserve"> и картографии</w:t>
      </w:r>
    </w:p>
    <w:p w:rsidR="00091886" w:rsidRPr="00091886" w:rsidRDefault="00091886" w:rsidP="00091886">
      <w:pPr>
        <w:shd w:val="clear" w:color="auto" w:fill="FFFFFF"/>
        <w:tabs>
          <w:tab w:val="left" w:pos="0"/>
        </w:tabs>
        <w:spacing w:after="120"/>
        <w:ind w:firstLine="709"/>
        <w:rPr>
          <w:rStyle w:val="a3"/>
          <w:sz w:val="28"/>
          <w:szCs w:val="28"/>
        </w:rPr>
      </w:pPr>
      <w:r w:rsidRPr="00091886">
        <w:rPr>
          <w:rStyle w:val="a3"/>
          <w:sz w:val="28"/>
          <w:szCs w:val="28"/>
        </w:rPr>
        <w:t xml:space="preserve">       2. </w:t>
      </w:r>
      <w:hyperlink r:id="rId8" w:history="1">
        <w:r w:rsidRPr="00091886">
          <w:rPr>
            <w:rStyle w:val="a3"/>
            <w:sz w:val="28"/>
            <w:szCs w:val="28"/>
            <w:lang w:val="en-US"/>
          </w:rPr>
          <w:t>www</w:t>
        </w:r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tcoonomy</w:t>
        </w:r>
        <w:proofErr w:type="spellEnd"/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91886">
        <w:rPr>
          <w:rStyle w:val="a3"/>
          <w:sz w:val="28"/>
          <w:szCs w:val="28"/>
        </w:rPr>
        <w:t xml:space="preserve">    Официальный сайт Министерства экономического развития и торговли,  </w:t>
      </w:r>
    </w:p>
    <w:p w:rsidR="00091886" w:rsidRPr="00091886" w:rsidRDefault="00091886" w:rsidP="00091886">
      <w:pPr>
        <w:shd w:val="clear" w:color="auto" w:fill="FFFFFF"/>
        <w:tabs>
          <w:tab w:val="left" w:pos="0"/>
        </w:tabs>
        <w:spacing w:after="120"/>
        <w:ind w:firstLine="709"/>
        <w:rPr>
          <w:sz w:val="28"/>
          <w:szCs w:val="28"/>
        </w:rPr>
      </w:pPr>
      <w:r w:rsidRPr="00091886">
        <w:rPr>
          <w:rStyle w:val="a3"/>
          <w:sz w:val="28"/>
          <w:szCs w:val="28"/>
        </w:rPr>
        <w:t xml:space="preserve">        3. </w:t>
      </w:r>
      <w:hyperlink r:id="rId9" w:history="1">
        <w:r w:rsidRPr="00091886">
          <w:rPr>
            <w:rStyle w:val="a3"/>
            <w:sz w:val="28"/>
            <w:szCs w:val="28"/>
            <w:lang w:val="en-US"/>
          </w:rPr>
          <w:t>www</w:t>
        </w:r>
        <w:r w:rsidRPr="00091886">
          <w:rPr>
            <w:rStyle w:val="a3"/>
            <w:sz w:val="28"/>
            <w:szCs w:val="28"/>
          </w:rPr>
          <w:t>.</w:t>
        </w:r>
        <w:r w:rsidRPr="00091886">
          <w:rPr>
            <w:rStyle w:val="a3"/>
            <w:sz w:val="28"/>
            <w:szCs w:val="28"/>
            <w:lang w:val="en-US"/>
          </w:rPr>
          <w:t>mcx</w:t>
        </w:r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91886">
        <w:rPr>
          <w:sz w:val="28"/>
          <w:szCs w:val="28"/>
        </w:rPr>
        <w:t xml:space="preserve">    Официальный сайт Министерства сельского хозяйства Российской Федерации</w:t>
      </w:r>
    </w:p>
    <w:p w:rsidR="00091886" w:rsidRPr="00091886" w:rsidRDefault="00091886" w:rsidP="00091886">
      <w:pPr>
        <w:shd w:val="clear" w:color="auto" w:fill="FFFFFF"/>
        <w:tabs>
          <w:tab w:val="left" w:pos="0"/>
        </w:tabs>
        <w:spacing w:after="120"/>
        <w:ind w:firstLine="709"/>
        <w:rPr>
          <w:rStyle w:val="a3"/>
          <w:sz w:val="28"/>
          <w:szCs w:val="28"/>
        </w:rPr>
      </w:pPr>
      <w:r w:rsidRPr="00091886">
        <w:rPr>
          <w:rStyle w:val="a3"/>
          <w:sz w:val="28"/>
          <w:szCs w:val="28"/>
        </w:rPr>
        <w:lastRenderedPageBreak/>
        <w:t xml:space="preserve">       4.  </w:t>
      </w:r>
      <w:hyperlink r:id="rId10" w:history="1">
        <w:r w:rsidRPr="00091886">
          <w:rPr>
            <w:rStyle w:val="a3"/>
            <w:sz w:val="28"/>
            <w:szCs w:val="28"/>
            <w:lang w:val="en-US"/>
          </w:rPr>
          <w:t>www</w:t>
        </w:r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concultant</w:t>
        </w:r>
        <w:proofErr w:type="spellEnd"/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91886">
        <w:rPr>
          <w:rStyle w:val="a3"/>
          <w:sz w:val="28"/>
          <w:szCs w:val="28"/>
        </w:rPr>
        <w:t xml:space="preserve">      Официальный сайт компании Консультант Плюс</w:t>
      </w:r>
    </w:p>
    <w:p w:rsidR="00091886" w:rsidRPr="00091886" w:rsidRDefault="00091886" w:rsidP="00091886">
      <w:pPr>
        <w:tabs>
          <w:tab w:val="left" w:pos="0"/>
          <w:tab w:val="left" w:pos="1134"/>
          <w:tab w:val="right" w:leader="underscore" w:pos="8505"/>
        </w:tabs>
        <w:ind w:firstLine="709"/>
        <w:rPr>
          <w:sz w:val="28"/>
          <w:szCs w:val="28"/>
        </w:rPr>
      </w:pPr>
      <w:r w:rsidRPr="00091886">
        <w:rPr>
          <w:rStyle w:val="a3"/>
          <w:sz w:val="28"/>
          <w:szCs w:val="28"/>
        </w:rPr>
        <w:t xml:space="preserve">        5. </w:t>
      </w:r>
      <w:hyperlink r:id="rId11" w:history="1">
        <w:r w:rsidRPr="00091886">
          <w:rPr>
            <w:rStyle w:val="a3"/>
            <w:sz w:val="28"/>
            <w:szCs w:val="28"/>
            <w:lang w:val="en-US"/>
          </w:rPr>
          <w:t>www</w:t>
        </w:r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minregion</w:t>
        </w:r>
        <w:proofErr w:type="spellEnd"/>
        <w:r w:rsidRPr="00091886">
          <w:rPr>
            <w:rStyle w:val="a3"/>
            <w:sz w:val="28"/>
            <w:szCs w:val="28"/>
          </w:rPr>
          <w:t>.</w:t>
        </w:r>
        <w:proofErr w:type="spellStart"/>
        <w:r w:rsidRPr="0009188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91886">
        <w:rPr>
          <w:rStyle w:val="a3"/>
          <w:sz w:val="28"/>
          <w:szCs w:val="28"/>
        </w:rPr>
        <w:t xml:space="preserve">     </w:t>
      </w:r>
      <w:r w:rsidRPr="00091886">
        <w:rPr>
          <w:sz w:val="28"/>
          <w:szCs w:val="28"/>
        </w:rPr>
        <w:t>Официальный сайт Министерства регионального развития</w:t>
      </w:r>
    </w:p>
    <w:p w:rsidR="00F54559" w:rsidRPr="00091886" w:rsidRDefault="00F54559" w:rsidP="00091886">
      <w:pPr>
        <w:ind w:firstLine="709"/>
        <w:rPr>
          <w:sz w:val="28"/>
          <w:szCs w:val="28"/>
        </w:rPr>
      </w:pPr>
    </w:p>
    <w:sectPr w:rsidR="00F54559" w:rsidRPr="0009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843"/>
    <w:multiLevelType w:val="hybridMultilevel"/>
    <w:tmpl w:val="E2EC01B0"/>
    <w:lvl w:ilvl="0" w:tplc="594413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DF81A73"/>
    <w:multiLevelType w:val="hybridMultilevel"/>
    <w:tmpl w:val="B9DCA3D0"/>
    <w:lvl w:ilvl="0" w:tplc="FFAE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0"/>
    <w:rsid w:val="00091886"/>
    <w:rsid w:val="006127DB"/>
    <w:rsid w:val="00643F05"/>
    <w:rsid w:val="00F45A20"/>
    <w:rsid w:val="00F5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oonomy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osree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6085/" TargetMode="External"/><Relationship Id="rId11" Type="http://schemas.openxmlformats.org/officeDocument/2006/relationships/hyperlink" Target="http://www.min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c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2018-02-21T12:23:00Z</dcterms:created>
  <dcterms:modified xsi:type="dcterms:W3CDTF">2018-02-21T13:48:00Z</dcterms:modified>
</cp:coreProperties>
</file>