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E" w:rsidRPr="00354C9E" w:rsidRDefault="00354C9E" w:rsidP="00354C9E">
      <w:pPr>
        <w:spacing w:before="120" w:after="120" w:line="360" w:lineRule="auto"/>
        <w:ind w:firstLine="480"/>
        <w:jc w:val="center"/>
        <w:rPr>
          <w:b/>
          <w:sz w:val="28"/>
          <w:szCs w:val="28"/>
        </w:rPr>
      </w:pPr>
      <w:r w:rsidRPr="00354C9E">
        <w:rPr>
          <w:b/>
          <w:color w:val="000000"/>
          <w:sz w:val="28"/>
          <w:szCs w:val="28"/>
        </w:rPr>
        <w:t xml:space="preserve">Примерные вопросы к </w:t>
      </w:r>
      <w:r w:rsidR="001567A3">
        <w:rPr>
          <w:b/>
          <w:color w:val="000000"/>
          <w:sz w:val="28"/>
          <w:szCs w:val="28"/>
        </w:rPr>
        <w:t>зачёту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27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Дайте понятие земельного права и предмета земельного права.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правовые методы свойственны земельному праву?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 xml:space="preserve">Почему земельное право является самостоятельной отраслью права? 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земельное право как отрасль права, науку и учебную дисциплину.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Особенности развития земельного законодательства в ходе земельной реформы 90-х годов.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состояние земельного законодательства до и после принятия ЗК РФ (2001).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современную систему нормативных правовых актов как источников земельного права.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2"/>
          <w:sz w:val="28"/>
          <w:szCs w:val="28"/>
        </w:rPr>
      </w:pPr>
      <w:r w:rsidRPr="009C0142">
        <w:rPr>
          <w:color w:val="000000"/>
          <w:spacing w:val="-2"/>
          <w:sz w:val="28"/>
          <w:szCs w:val="28"/>
        </w:rPr>
        <w:t>Дайте классификацию источников земельного права.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Назовите основные нормы Конституции РФ, регулирующие земельные правоотношения?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положения являются принципами современного отечественного земельного законодательства?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земельное правоотношение. Каковы основания возникновения и прекращения земельных правоотношений?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Дайте характеристику объекта, субъекта и содержания земельных правоотношений.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право собственности на землю.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формы собственности на землю существуют в РФ?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 осуществляется разграничение государственной собственности на землю? Кто осуществляет распоряжение земельными участками, государственная собственность на которые не разграничена?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ограничения для иностранных лиц в вопросах собственности на землю.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Каковы основания приобретения права собственности на землю?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 xml:space="preserve">Как разграничены полномочия в области земельных отношений между </w:t>
      </w:r>
      <w:r w:rsidRPr="009C0142">
        <w:rPr>
          <w:sz w:val="28"/>
          <w:szCs w:val="28"/>
        </w:rPr>
        <w:lastRenderedPageBreak/>
        <w:t>РФ, субъектами РФ и органами местного самоуправления?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Назовите основные этапы развития земельного права в Российской Федерации.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Дайте общую характеристику земельной реформы в Российской Федерации.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Охарактеризуйте соотношение земельного права с другими отраслями права.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2"/>
          <w:sz w:val="28"/>
          <w:szCs w:val="28"/>
        </w:rPr>
      </w:pPr>
      <w:r w:rsidRPr="009C0142">
        <w:rPr>
          <w:color w:val="000000"/>
          <w:spacing w:val="-2"/>
          <w:sz w:val="28"/>
          <w:szCs w:val="28"/>
        </w:rPr>
        <w:t xml:space="preserve">Назовите статьи (нормы) Конституции РФ, регламентирующие земельно-правовые вопросы.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Оцените юридическую силу и порядок применения подзаконных актов.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Определите понятие общественных отношений и правоотношений.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Дайте определение земельных правоотношений.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Назовите методы земельного права.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color w:val="000000"/>
          <w:spacing w:val="1"/>
          <w:sz w:val="28"/>
          <w:szCs w:val="28"/>
        </w:rPr>
      </w:pPr>
      <w:r w:rsidRPr="009C0142">
        <w:rPr>
          <w:color w:val="000000"/>
          <w:spacing w:val="1"/>
          <w:sz w:val="28"/>
          <w:szCs w:val="28"/>
        </w:rPr>
        <w:t>Определите содержание права собственности на землю.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color w:val="000000"/>
          <w:spacing w:val="1"/>
          <w:sz w:val="28"/>
          <w:szCs w:val="28"/>
        </w:rPr>
      </w:pPr>
      <w:r w:rsidRPr="009C0142">
        <w:rPr>
          <w:color w:val="000000"/>
          <w:spacing w:val="1"/>
          <w:sz w:val="28"/>
          <w:szCs w:val="28"/>
        </w:rPr>
        <w:t xml:space="preserve">Назовите формы собственности на землю, согласно Конституции РФ и Гражданскому кодексу РФ. 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Дайте понятие земельного правонарушения.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Назовите элементы состава земельного правонарушения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Особенности применения норм земельного и гражданского законодательства при регулировании земельно-имущественных отношений.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Гражданско-правовые сделки с землей (общие положения).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Земельный участок сельскохозяйственного</w:t>
      </w:r>
      <w:r w:rsidRPr="009C0142">
        <w:rPr>
          <w:b/>
          <w:sz w:val="28"/>
          <w:szCs w:val="28"/>
        </w:rPr>
        <w:t xml:space="preserve"> </w:t>
      </w:r>
      <w:r w:rsidRPr="009C0142">
        <w:rPr>
          <w:sz w:val="28"/>
          <w:szCs w:val="28"/>
        </w:rPr>
        <w:t>назначения как объект имущественных отношений.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Основные принципы оборота земель сельскохозяйственного назначения.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Земельные участки, изъятые из оборота и ограниченные в обороте.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pacing w:val="-3"/>
          <w:sz w:val="28"/>
          <w:szCs w:val="28"/>
        </w:rPr>
        <w:t xml:space="preserve">Назовите </w:t>
      </w:r>
      <w:r w:rsidRPr="009C0142">
        <w:rPr>
          <w:sz w:val="28"/>
          <w:szCs w:val="28"/>
        </w:rPr>
        <w:t>основные задачи государственной политики по управлению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систему государственного управления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lastRenderedPageBreak/>
        <w:t>Как разграничены полномочия в области земельных отношений между Российской Федерацией, субъектами Российской Федерации и органами местного самоуправления?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Назовите органы общей и специальной компетенции по управлению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федеральные органы исполнительной власти участвуют в управлении земельным фондом, каковы их основные функции?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Каковы принципы государственной службы в Российской Федерации?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Кто такой государственный служащий, каковы его права и обязанности?</w:t>
      </w:r>
    </w:p>
    <w:sectPr w:rsidR="009C0142" w:rsidRPr="009C0142" w:rsidSect="00B4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C1C"/>
    <w:multiLevelType w:val="hybridMultilevel"/>
    <w:tmpl w:val="9F90F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AB3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54C9E"/>
    <w:rsid w:val="001567A3"/>
    <w:rsid w:val="00354C9E"/>
    <w:rsid w:val="00623D15"/>
    <w:rsid w:val="007E7AC1"/>
    <w:rsid w:val="009C0142"/>
    <w:rsid w:val="00B4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4C9E"/>
    <w:pPr>
      <w:widowControl w:val="0"/>
      <w:autoSpaceDE w:val="0"/>
      <w:autoSpaceDN w:val="0"/>
      <w:adjustRightInd w:val="0"/>
      <w:spacing w:before="460" w:after="0" w:line="280" w:lineRule="auto"/>
      <w:ind w:left="800" w:right="800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1">
    <w:name w:val="Обычный1"/>
    <w:rsid w:val="009C0142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ormal1">
    <w:name w:val="Normal1"/>
    <w:rsid w:val="009C01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2018-01-11T20:35:00Z</dcterms:created>
  <dcterms:modified xsi:type="dcterms:W3CDTF">2018-01-11T21:09:00Z</dcterms:modified>
</cp:coreProperties>
</file>