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17" w:rsidRDefault="00C70F17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70F17">
        <w:rPr>
          <w:rFonts w:ascii="Arial" w:hAnsi="Arial" w:cs="Arial"/>
          <w:b/>
          <w:sz w:val="32"/>
          <w:szCs w:val="32"/>
        </w:rPr>
        <w:t>Вопросы к зачету по дисциплине «</w:t>
      </w:r>
      <w:r w:rsidR="00A86571">
        <w:rPr>
          <w:rFonts w:ascii="Arial" w:hAnsi="Arial" w:cs="Arial"/>
          <w:b/>
          <w:sz w:val="32"/>
          <w:szCs w:val="32"/>
        </w:rPr>
        <w:t>Национальная экономика</w:t>
      </w:r>
      <w:r w:rsidRPr="00C70F17">
        <w:rPr>
          <w:rFonts w:ascii="Arial" w:hAnsi="Arial" w:cs="Arial"/>
          <w:b/>
          <w:sz w:val="32"/>
          <w:szCs w:val="32"/>
        </w:rPr>
        <w:t>»</w:t>
      </w:r>
    </w:p>
    <w:p w:rsidR="006C1963" w:rsidRPr="00C70F17" w:rsidRDefault="006C1963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Основы экономики. Ограниченность благ и ресурсов.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Национальная экономика. Предмет и метод теории национальной экономики. Институты, нормы и правила.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Экономические системы. Национальный характер экономических систем.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Смешанная экономика и ее параметры</w:t>
      </w:r>
      <w:bookmarkStart w:id="0" w:name="_GoBack"/>
      <w:bookmarkEnd w:id="0"/>
      <w:r w:rsidRPr="00A86571">
        <w:rPr>
          <w:rFonts w:ascii="Arial" w:hAnsi="Arial" w:cs="Arial"/>
        </w:rPr>
        <w:t>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Содержание и принципы анализа национальной экономической системы.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Объективные тенденции развития и формирования национальной модели экономики.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Особенности национальной модели экономики России.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Становление национальной модели экономики России. Содержание переходной экономики.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Собственность и ее преобразование. Формы собственности. Результаты, этапы и формы российской приватизации.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Экономическая роль государства. Государственное регулирование экономики.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Методы и инструменты прямого и косвенного государственного регулирования экономики.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Основы социально устойчивого экономического развития национальной модели экономики России.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Предпринимательство в национальной экономической системе России.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Содержание и формы предпринимательства.  Роль государственного предпринимательства в развитии конкуренции.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Малое предпринимательство.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Формирование среды предпринимательства и предпринимательского поведения предприятий.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Теневая экономика и национальная экономическая безопасность.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Направления формирования социальной стабильности и устойчивости национальной экономики.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Формирование трудовых отношений в национальной экономике России.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 xml:space="preserve">Методы государственного регулирования рынка труда. Социальное партнерство. 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 xml:space="preserve">Доходы и уровень жизни. Проблема бедности. 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Формирование системы социальной защиты населения.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lastRenderedPageBreak/>
        <w:t>Финансовая система и финансовые рынки в национальной экономике России.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Бюджет и межбюджетные отношения.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Налоги и налоговая система.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Формирование финансовых рынков. Банковская система. Фондовый рынок.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Экономический потенциал и национальное богатство.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 xml:space="preserve">Пропорции воспроизводства. Формирование инновационной экономики. 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Инвестиции в расширенном воспроизводстве. Лизинг.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Иностранные инвестиции и их формы. Рейтинги.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Национальные счета.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Международные отношения национальной экономики.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 xml:space="preserve">Формирование открытой экономики. 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Свободные экономические зоны.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Проблемы присоединения России к ВТО.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Национальная экономическая безопасность.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 xml:space="preserve">Глобализация и международная региональная экономическая интеграция. 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Россия и Содружество Независимых Государств.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Россия и Евразийский экономический союз.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 xml:space="preserve">Платежный баланс и внешнеэкономическая деятельность России. 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Национальная экономика России в мировом хозяйстве. Место России в мировой экономике.</w:t>
      </w:r>
    </w:p>
    <w:p w:rsidR="00A86571" w:rsidRPr="00A86571" w:rsidRDefault="00A86571" w:rsidP="00A86571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86571">
        <w:rPr>
          <w:rFonts w:ascii="Arial" w:hAnsi="Arial" w:cs="Arial"/>
        </w:rPr>
        <w:t>Долговременные мирохозяйственные тенденции и конкурентоспособность России.</w:t>
      </w:r>
    </w:p>
    <w:p w:rsidR="00A520FF" w:rsidRPr="00C70F17" w:rsidRDefault="00A520FF">
      <w:pPr>
        <w:rPr>
          <w:rFonts w:ascii="Arial" w:hAnsi="Arial" w:cs="Arial"/>
        </w:rPr>
      </w:pPr>
    </w:p>
    <w:sectPr w:rsidR="00A520FF" w:rsidRPr="00C7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15E5"/>
    <w:multiLevelType w:val="hybridMultilevel"/>
    <w:tmpl w:val="811A403C"/>
    <w:lvl w:ilvl="0" w:tplc="C526EBE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B4E9F"/>
    <w:multiLevelType w:val="hybridMultilevel"/>
    <w:tmpl w:val="F4F60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84107"/>
    <w:multiLevelType w:val="hybridMultilevel"/>
    <w:tmpl w:val="FA4E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B6E17"/>
    <w:multiLevelType w:val="hybridMultilevel"/>
    <w:tmpl w:val="6712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956AF"/>
    <w:multiLevelType w:val="hybridMultilevel"/>
    <w:tmpl w:val="5E5E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77"/>
    <w:rsid w:val="00052577"/>
    <w:rsid w:val="005D6B89"/>
    <w:rsid w:val="006C1963"/>
    <w:rsid w:val="0072428C"/>
    <w:rsid w:val="00A520FF"/>
    <w:rsid w:val="00A86571"/>
    <w:rsid w:val="00C70F17"/>
    <w:rsid w:val="00D50D52"/>
    <w:rsid w:val="00E33FFC"/>
    <w:rsid w:val="00F6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77647-14B9-4CEF-B95F-4A91F397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F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14</cp:revision>
  <dcterms:created xsi:type="dcterms:W3CDTF">2018-01-09T17:57:00Z</dcterms:created>
  <dcterms:modified xsi:type="dcterms:W3CDTF">2018-01-10T10:06:00Z</dcterms:modified>
</cp:coreProperties>
</file>