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486FFF">
        <w:rPr>
          <w:rFonts w:ascii="Arial" w:hAnsi="Arial" w:cs="Arial"/>
          <w:b/>
          <w:sz w:val="32"/>
          <w:szCs w:val="32"/>
        </w:rPr>
        <w:t>зачету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r w:rsidR="009A7E86">
        <w:rPr>
          <w:rFonts w:ascii="Arial" w:hAnsi="Arial" w:cs="Arial"/>
          <w:b/>
          <w:sz w:val="32"/>
          <w:szCs w:val="32"/>
        </w:rPr>
        <w:t>Операции с недвижимым имуществом</w:t>
      </w:r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bookmarkStart w:id="0" w:name="_GoBack"/>
      <w:r w:rsidRPr="009A7E86">
        <w:rPr>
          <w:rFonts w:ascii="Arial" w:hAnsi="Arial" w:cs="Arial"/>
        </w:rPr>
        <w:t>Понятия недвижимости, ее родовой свойства, физические, экономические, правовые и социальные характеристики.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Недвижимость как товар и капитал.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Право собственности на недвижимость: владение, пользование, распоряжение.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Классификация объектов недвижимости по происхождению, функциональному назначению, отраслевой принадлежности, форме собственности, возможности приватизации.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Жизненный цикл недвижимости как материального объекта.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Жизненный цикл недвижимости как объекта собственности.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Сроки недвижимости, причины износа и амортизация.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Рынок недвижимости, его основные участки и связь с рынком финансов, труда и товаров.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Основные особенности недвижимости как товара.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Первичный и вторичный рынки недвижимости. Сегментация рынка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Основные модели приватизации государственного имущества в РФ. </w:t>
      </w:r>
      <w:proofErr w:type="gramStart"/>
      <w:r w:rsidRPr="009A7E86">
        <w:rPr>
          <w:rFonts w:ascii="Arial" w:hAnsi="Arial" w:cs="Arial"/>
        </w:rPr>
        <w:t>Субъекты  и</w:t>
      </w:r>
      <w:proofErr w:type="gramEnd"/>
      <w:r w:rsidRPr="009A7E86">
        <w:rPr>
          <w:rFonts w:ascii="Arial" w:hAnsi="Arial" w:cs="Arial"/>
        </w:rPr>
        <w:t xml:space="preserve"> способы приватизации.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Характеристика основных этапов становления рынка недвижимости в РФ.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Основные средне- и долгосрочные тенденции в развитии рынка недвижимости в РФ.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Спрос и предложение на рынке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Основные факторы, влияющие на спрос и предложение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Соотношение между ценой и арендной платой для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Операции с недвижимостью как отрасль народного хозяйства. Субъекты отрасли.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gramStart"/>
      <w:r w:rsidRPr="009A7E86">
        <w:rPr>
          <w:rFonts w:ascii="Arial" w:hAnsi="Arial" w:cs="Arial"/>
        </w:rPr>
        <w:t>Характеристика  основных</w:t>
      </w:r>
      <w:proofErr w:type="gramEnd"/>
      <w:r w:rsidRPr="009A7E86">
        <w:rPr>
          <w:rFonts w:ascii="Arial" w:hAnsi="Arial" w:cs="Arial"/>
        </w:rPr>
        <w:t xml:space="preserve"> субъектов сектора оборота прав на недвижимость.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Характеристика сектора создания и управления объектами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Институциональный сектор отрасли «операции с недвижимость».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Виды сделок с недвижимым имуществом и условия признания их действительными.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lastRenderedPageBreak/>
        <w:t>Классификация недействительных сделок с недвижимостью: оспоримые по суду и ничтожные.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Типичные этапы проведения сделок с недвижимостью с участием </w:t>
      </w:r>
      <w:proofErr w:type="spellStart"/>
      <w:r w:rsidRPr="009A7E86">
        <w:rPr>
          <w:rFonts w:ascii="Arial" w:hAnsi="Arial" w:cs="Arial"/>
        </w:rPr>
        <w:t>риелторской</w:t>
      </w:r>
      <w:proofErr w:type="spellEnd"/>
      <w:r w:rsidRPr="009A7E86">
        <w:rPr>
          <w:rFonts w:ascii="Arial" w:hAnsi="Arial" w:cs="Arial"/>
        </w:rPr>
        <w:t xml:space="preserve"> фирмы.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Основные виды деятельности </w:t>
      </w:r>
      <w:proofErr w:type="spellStart"/>
      <w:r w:rsidRPr="009A7E86">
        <w:rPr>
          <w:rFonts w:ascii="Arial" w:hAnsi="Arial" w:cs="Arial"/>
        </w:rPr>
        <w:t>риелторской</w:t>
      </w:r>
      <w:proofErr w:type="spellEnd"/>
      <w:r w:rsidRPr="009A7E86">
        <w:rPr>
          <w:rFonts w:ascii="Arial" w:hAnsi="Arial" w:cs="Arial"/>
        </w:rPr>
        <w:t xml:space="preserve"> фирмы.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Организационные и управленческие структуры </w:t>
      </w:r>
      <w:proofErr w:type="spellStart"/>
      <w:r w:rsidRPr="009A7E86">
        <w:rPr>
          <w:rFonts w:ascii="Arial" w:hAnsi="Arial" w:cs="Arial"/>
        </w:rPr>
        <w:t>риелторской</w:t>
      </w:r>
      <w:proofErr w:type="spellEnd"/>
      <w:r w:rsidRPr="009A7E86">
        <w:rPr>
          <w:rFonts w:ascii="Arial" w:hAnsi="Arial" w:cs="Arial"/>
        </w:rPr>
        <w:t xml:space="preserve"> фирмы. Классификация фирм по численности работающих.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Эффективность работы </w:t>
      </w:r>
      <w:proofErr w:type="spellStart"/>
      <w:r w:rsidRPr="009A7E86">
        <w:rPr>
          <w:rFonts w:ascii="Arial" w:hAnsi="Arial" w:cs="Arial"/>
        </w:rPr>
        <w:t>риелторских</w:t>
      </w:r>
      <w:proofErr w:type="spellEnd"/>
      <w:r w:rsidRPr="009A7E86">
        <w:rPr>
          <w:rFonts w:ascii="Arial" w:hAnsi="Arial" w:cs="Arial"/>
        </w:rPr>
        <w:t xml:space="preserve"> фирм.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Инвестиционная деятельность на рынке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Аренда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Операционные расходы в сделках с недвижимостью.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spellStart"/>
      <w:r w:rsidRPr="009A7E86">
        <w:rPr>
          <w:rFonts w:ascii="Arial" w:hAnsi="Arial" w:cs="Arial"/>
        </w:rPr>
        <w:t>Девелопмент</w:t>
      </w:r>
      <w:proofErr w:type="spellEnd"/>
      <w:r w:rsidRPr="009A7E86">
        <w:rPr>
          <w:rFonts w:ascii="Arial" w:hAnsi="Arial" w:cs="Arial"/>
        </w:rPr>
        <w:t>. Цели и содержание деятельности.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Источники финансирования в недвижимость.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 xml:space="preserve">Достоинства и недостатки заемных средств на рынке недвижимости.  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Ипотеки.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Оценка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Виды стоимости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Принципы оценки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Методы оценки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Сравнительный подход к оценки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Доходный подход к оценки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Затратный подход к оценки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Государственное регулирование рынка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Содержание земельного кадастра и зонирование территории.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Налогообложение недвижимости.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Налоги на операции с недвижимым имуществом.</w:t>
      </w:r>
    </w:p>
    <w:p w:rsidR="009A7E86" w:rsidRPr="009A7E86" w:rsidRDefault="009A7E86" w:rsidP="009A7E86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9A7E86">
        <w:rPr>
          <w:rFonts w:ascii="Arial" w:hAnsi="Arial" w:cs="Arial"/>
        </w:rPr>
        <w:t>Операции с земельными участками.</w:t>
      </w:r>
    </w:p>
    <w:bookmarkEnd w:id="0"/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757F"/>
    <w:multiLevelType w:val="hybridMultilevel"/>
    <w:tmpl w:val="A874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C1963"/>
    <w:rsid w:val="0072428C"/>
    <w:rsid w:val="00991E5C"/>
    <w:rsid w:val="009A7E86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14</cp:revision>
  <dcterms:created xsi:type="dcterms:W3CDTF">2018-01-09T17:57:00Z</dcterms:created>
  <dcterms:modified xsi:type="dcterms:W3CDTF">2018-01-10T11:50:00Z</dcterms:modified>
</cp:coreProperties>
</file>