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1. Цели, задачи и содержание дисциплины  «Управление инновациями». Инновационная деятельность, ее содержание и структура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2</w:t>
      </w:r>
      <w:r w:rsidRPr="00CC6777">
        <w:rPr>
          <w:sz w:val="28"/>
          <w:szCs w:val="28"/>
        </w:rPr>
        <w:t>. Выбор инновационной страте</w:t>
      </w:r>
      <w:bookmarkStart w:id="0" w:name="_GoBack"/>
      <w:bookmarkEnd w:id="0"/>
      <w:r w:rsidRPr="00CC6777">
        <w:rPr>
          <w:sz w:val="28"/>
          <w:szCs w:val="28"/>
        </w:rPr>
        <w:t>гии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3. Комплексное обеспечение инновационной деятельности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4. Инновационный процесс, как деятельность, направленная на использование результатов на</w:t>
      </w:r>
      <w:r w:rsidRPr="00CC6777">
        <w:rPr>
          <w:sz w:val="28"/>
          <w:szCs w:val="28"/>
        </w:rPr>
        <w:t>учных исследований и разработок</w:t>
      </w:r>
    </w:p>
    <w:p w:rsidR="00CC6777" w:rsidRPr="00CC6777" w:rsidRDefault="00CC6777" w:rsidP="00CC6777">
      <w:pPr>
        <w:ind w:firstLine="709"/>
        <w:jc w:val="left"/>
        <w:rPr>
          <w:sz w:val="28"/>
          <w:szCs w:val="28"/>
        </w:rPr>
      </w:pPr>
      <w:r w:rsidRPr="00CC6777">
        <w:rPr>
          <w:sz w:val="28"/>
          <w:szCs w:val="28"/>
        </w:rPr>
        <w:t>5. Классификация инноваций по технологическим и рыночным признакам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6. Классификация инновационных предприятий по видам специализации, характеру деятельности, степени охвата стадий НТП и т.д.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 xml:space="preserve">7. </w:t>
      </w:r>
      <w:proofErr w:type="spellStart"/>
      <w:r w:rsidRPr="00CC6777">
        <w:rPr>
          <w:sz w:val="28"/>
          <w:szCs w:val="28"/>
        </w:rPr>
        <w:t>Технопарковые</w:t>
      </w:r>
      <w:proofErr w:type="spellEnd"/>
      <w:r w:rsidRPr="00CC6777">
        <w:rPr>
          <w:sz w:val="28"/>
          <w:szCs w:val="28"/>
        </w:rPr>
        <w:t xml:space="preserve"> структуры организации инновационной де</w:t>
      </w:r>
      <w:r w:rsidRPr="00CC6777">
        <w:rPr>
          <w:sz w:val="28"/>
          <w:szCs w:val="28"/>
        </w:rPr>
        <w:t>ятельности</w:t>
      </w:r>
    </w:p>
    <w:p w:rsidR="00CC6777" w:rsidRPr="00CC6777" w:rsidRDefault="00CC6777" w:rsidP="00CC6777">
      <w:pPr>
        <w:ind w:firstLine="709"/>
        <w:jc w:val="left"/>
        <w:rPr>
          <w:sz w:val="28"/>
          <w:szCs w:val="28"/>
        </w:rPr>
      </w:pPr>
      <w:r w:rsidRPr="00CC6777">
        <w:rPr>
          <w:sz w:val="28"/>
          <w:szCs w:val="28"/>
        </w:rPr>
        <w:t>8. Государственное регулиров</w:t>
      </w:r>
      <w:r w:rsidRPr="00CC6777">
        <w:rPr>
          <w:sz w:val="28"/>
          <w:szCs w:val="28"/>
        </w:rPr>
        <w:t>ание инновационной деятельности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9. Цели и задачи управления затратами в инновационной сфере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 xml:space="preserve">10. </w:t>
      </w:r>
      <w:r w:rsidRPr="00CC6777">
        <w:rPr>
          <w:iCs/>
          <w:sz w:val="28"/>
          <w:szCs w:val="28"/>
        </w:rPr>
        <w:t>Методы упр</w:t>
      </w:r>
      <w:r w:rsidRPr="00CC6777">
        <w:rPr>
          <w:iCs/>
          <w:sz w:val="28"/>
          <w:szCs w:val="28"/>
        </w:rPr>
        <w:t xml:space="preserve">авления </w:t>
      </w:r>
      <w:proofErr w:type="gramStart"/>
      <w:r w:rsidRPr="00CC6777">
        <w:rPr>
          <w:iCs/>
          <w:sz w:val="28"/>
          <w:szCs w:val="28"/>
        </w:rPr>
        <w:t>инновационными</w:t>
      </w:r>
      <w:proofErr w:type="gramEnd"/>
      <w:r w:rsidRPr="00CC6777">
        <w:rPr>
          <w:iCs/>
          <w:sz w:val="28"/>
          <w:szCs w:val="28"/>
        </w:rPr>
        <w:t xml:space="preserve"> затратам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11. Определение цены на инновационную продукцию. Договор на разработку нововведений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12. Рисковое (венчурное) финансирование нововвед</w:t>
      </w:r>
      <w:r w:rsidRPr="00CC6777">
        <w:rPr>
          <w:sz w:val="28"/>
          <w:szCs w:val="28"/>
        </w:rPr>
        <w:t>е</w:t>
      </w:r>
      <w:r w:rsidRPr="00CC6777">
        <w:rPr>
          <w:sz w:val="28"/>
          <w:szCs w:val="28"/>
        </w:rPr>
        <w:t>ний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13. Экспертиза инновационных проектов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 xml:space="preserve"> 14. Общая оценка эффективн</w:t>
      </w:r>
      <w:r w:rsidRPr="00CC6777">
        <w:rPr>
          <w:sz w:val="28"/>
          <w:szCs w:val="28"/>
        </w:rPr>
        <w:t>ости инновационной деятельности</w:t>
      </w:r>
    </w:p>
    <w:p w:rsidR="00CC6777" w:rsidRPr="00CC6777" w:rsidRDefault="00CC6777" w:rsidP="00CC6777">
      <w:pPr>
        <w:ind w:firstLine="709"/>
        <w:jc w:val="left"/>
        <w:rPr>
          <w:sz w:val="28"/>
          <w:szCs w:val="28"/>
        </w:rPr>
      </w:pPr>
      <w:r w:rsidRPr="00CC6777">
        <w:rPr>
          <w:sz w:val="28"/>
          <w:szCs w:val="28"/>
        </w:rPr>
        <w:t>15. Организация инновационной деятельности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16.  Специальные организационные структуры в инновационной деятельности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17. Координация инновационной деятельности. Контрол</w:t>
      </w:r>
      <w:r w:rsidRPr="00CC6777">
        <w:rPr>
          <w:sz w:val="28"/>
          <w:szCs w:val="28"/>
        </w:rPr>
        <w:t xml:space="preserve">ь в </w:t>
      </w:r>
      <w:proofErr w:type="gramStart"/>
      <w:r w:rsidRPr="00CC6777">
        <w:rPr>
          <w:sz w:val="28"/>
          <w:szCs w:val="28"/>
        </w:rPr>
        <w:t>инновационной</w:t>
      </w:r>
      <w:proofErr w:type="gramEnd"/>
      <w:r w:rsidRPr="00CC6777">
        <w:rPr>
          <w:sz w:val="28"/>
          <w:szCs w:val="28"/>
        </w:rPr>
        <w:t xml:space="preserve"> 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18. Управление персоналом в инн</w:t>
      </w:r>
      <w:r w:rsidRPr="00CC6777">
        <w:rPr>
          <w:sz w:val="28"/>
          <w:szCs w:val="28"/>
        </w:rPr>
        <w:t>овационной деятельности.</w:t>
      </w:r>
    </w:p>
    <w:p w:rsidR="00CC6777" w:rsidRPr="00CC6777" w:rsidRDefault="00CC6777" w:rsidP="00CC6777">
      <w:pPr>
        <w:ind w:firstLine="709"/>
        <w:rPr>
          <w:sz w:val="28"/>
          <w:szCs w:val="28"/>
        </w:rPr>
      </w:pPr>
      <w:r w:rsidRPr="00CC6777">
        <w:rPr>
          <w:sz w:val="28"/>
          <w:szCs w:val="28"/>
        </w:rPr>
        <w:t>19. Основные направления развития в АПК</w:t>
      </w:r>
    </w:p>
    <w:p w:rsidR="006652B6" w:rsidRDefault="006652B6"/>
    <w:sectPr w:rsidR="0066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AA"/>
    <w:rsid w:val="00534DAA"/>
    <w:rsid w:val="006652B6"/>
    <w:rsid w:val="00C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7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7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2018-02-21T13:40:00Z</dcterms:created>
  <dcterms:modified xsi:type="dcterms:W3CDTF">2018-02-21T13:42:00Z</dcterms:modified>
</cp:coreProperties>
</file>