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AD3C18">
        <w:rPr>
          <w:rFonts w:ascii="Arial" w:hAnsi="Arial" w:cs="Arial"/>
          <w:b/>
          <w:sz w:val="32"/>
          <w:szCs w:val="32"/>
        </w:rPr>
        <w:t>зачету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8A366E" w:rsidRPr="008A366E">
        <w:rPr>
          <w:rFonts w:ascii="Arial" w:hAnsi="Arial" w:cs="Arial"/>
          <w:b/>
          <w:sz w:val="32"/>
          <w:szCs w:val="32"/>
        </w:rPr>
        <w:t>Управление человеческими ресурсами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>Основы управления человеческими ресурсами.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>Эволюция концепций управления человеческими ресурсами.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>Общие подходы и проблемы УЧР.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>Отличие управления человеческими ресурсами от управления персоналом.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>Стратегическое управление человеческими ресурсами.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Стратегическое УЧР как часть стратегии управления компании.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Значение стратегического УЧР.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Цели стратегического УЧР.                                           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Стратегическое УЧР и стратегии УЧР.                      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>Проблемы вертикальной интеграции как соответствие между организационной и кадровой стратегиями.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Эффективность управления человеческими ресурсами.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Оценка эффективности управления человеческими ресурсами.                                                                                                                                         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>Аудит человеческих ресурсов.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Информационная система о человеческих ресурсах.    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Коммуникации в организации.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Исследования в области управления персоналом.          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Оценка и измерение эффективности управления персоналом.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Современные тенденции в управлении персоналом.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Лизинг и </w:t>
      </w:r>
      <w:proofErr w:type="spellStart"/>
      <w:r w:rsidRPr="008A366E">
        <w:rPr>
          <w:rFonts w:ascii="Arial" w:hAnsi="Arial" w:cs="Arial"/>
        </w:rPr>
        <w:t>аутстаффинг</w:t>
      </w:r>
      <w:proofErr w:type="spellEnd"/>
      <w:r w:rsidRPr="008A366E">
        <w:rPr>
          <w:rFonts w:ascii="Arial" w:hAnsi="Arial" w:cs="Arial"/>
        </w:rPr>
        <w:t xml:space="preserve"> персонала.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Аутсорсинг персонала.                                                                                   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proofErr w:type="spellStart"/>
      <w:r w:rsidRPr="008A366E">
        <w:rPr>
          <w:rFonts w:ascii="Arial" w:hAnsi="Arial" w:cs="Arial"/>
        </w:rPr>
        <w:t>Контроллинг</w:t>
      </w:r>
      <w:proofErr w:type="spellEnd"/>
      <w:r w:rsidRPr="008A366E">
        <w:rPr>
          <w:rFonts w:ascii="Arial" w:hAnsi="Arial" w:cs="Arial"/>
        </w:rPr>
        <w:t xml:space="preserve"> персонала.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Рынок логистики в сфере трудоустройства.                         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Использование человеческих ресурсов.                                 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>Занятость человеческих ресурсов.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Государственная политика социальной защиты безработных.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Теория и практика поиска работы.                                                     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>Трудовая миграция, прогноз численности человеческих ресурсов.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Управление организационным поведением людей и процессами.                                                                                                                       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Управление поведением отдельных людей.                                       </w:t>
      </w:r>
    </w:p>
    <w:p w:rsidR="008A366E" w:rsidRPr="008A366E" w:rsidRDefault="008A366E" w:rsidP="008A366E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>Управление группами людей.</w:t>
      </w:r>
    </w:p>
    <w:p w:rsidR="00A520FF" w:rsidRPr="008A366E" w:rsidRDefault="008A366E" w:rsidP="001A2F0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8A366E">
        <w:rPr>
          <w:rFonts w:ascii="Arial" w:hAnsi="Arial" w:cs="Arial"/>
        </w:rPr>
        <w:t xml:space="preserve">Управление организациями. </w:t>
      </w:r>
      <w:bookmarkStart w:id="0" w:name="_GoBack"/>
      <w:bookmarkEnd w:id="0"/>
    </w:p>
    <w:sectPr w:rsidR="00A520FF" w:rsidRPr="008A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F7D0E"/>
    <w:multiLevelType w:val="hybridMultilevel"/>
    <w:tmpl w:val="CE30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76912"/>
    <w:multiLevelType w:val="hybridMultilevel"/>
    <w:tmpl w:val="6FDA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2432"/>
    <w:multiLevelType w:val="hybridMultilevel"/>
    <w:tmpl w:val="168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0F5AFD"/>
    <w:rsid w:val="00486FFF"/>
    <w:rsid w:val="005D6B89"/>
    <w:rsid w:val="00677E0D"/>
    <w:rsid w:val="006C1963"/>
    <w:rsid w:val="0072428C"/>
    <w:rsid w:val="008A366E"/>
    <w:rsid w:val="00991E5C"/>
    <w:rsid w:val="00A520FF"/>
    <w:rsid w:val="00AD3C18"/>
    <w:rsid w:val="00B3267C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21</cp:revision>
  <dcterms:created xsi:type="dcterms:W3CDTF">2018-01-09T17:57:00Z</dcterms:created>
  <dcterms:modified xsi:type="dcterms:W3CDTF">2018-01-10T17:44:00Z</dcterms:modified>
</cp:coreProperties>
</file>