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9D" w:rsidRPr="00577C1B" w:rsidRDefault="00F56F9D" w:rsidP="00F56F9D">
      <w:pPr>
        <w:keepNext/>
        <w:autoSpaceDE w:val="0"/>
        <w:autoSpaceDN w:val="0"/>
        <w:adjustRightInd w:val="0"/>
        <w:ind w:firstLine="0"/>
        <w:jc w:val="center"/>
        <w:rPr>
          <w:rFonts w:ascii="Arial" w:eastAsia="MS Mincho" w:hAnsi="Arial" w:cs="Arial"/>
          <w:b/>
          <w:spacing w:val="-5"/>
        </w:rPr>
      </w:pPr>
      <w:r>
        <w:rPr>
          <w:rFonts w:ascii="Arial" w:eastAsia="MS Mincho" w:hAnsi="Arial" w:cs="Arial"/>
          <w:b/>
          <w:spacing w:val="-5"/>
        </w:rPr>
        <w:t xml:space="preserve"> </w:t>
      </w:r>
      <w:r w:rsidRPr="00577C1B">
        <w:rPr>
          <w:rFonts w:ascii="Arial" w:eastAsia="MS Mincho" w:hAnsi="Arial" w:cs="Arial"/>
          <w:b/>
          <w:spacing w:val="-5"/>
        </w:rPr>
        <w:t xml:space="preserve">  Курсовые работы</w:t>
      </w:r>
    </w:p>
    <w:p w:rsidR="00F56F9D" w:rsidRDefault="00F56F9D" w:rsidP="00F56F9D">
      <w:pPr>
        <w:keepNext/>
        <w:autoSpaceDE w:val="0"/>
        <w:autoSpaceDN w:val="0"/>
        <w:adjustRightInd w:val="0"/>
        <w:ind w:firstLine="0"/>
        <w:jc w:val="center"/>
        <w:rPr>
          <w:rFonts w:ascii="Arial" w:eastAsia="MS Mincho" w:hAnsi="Arial" w:cs="Arial"/>
          <w:b/>
          <w:spacing w:val="-5"/>
        </w:rPr>
      </w:pPr>
    </w:p>
    <w:p w:rsidR="00F56F9D" w:rsidRDefault="00F56F9D" w:rsidP="00F56F9D">
      <w:pPr>
        <w:shd w:val="clear" w:color="auto" w:fill="FFFFFF"/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F56F9D" w:rsidRDefault="00F56F9D" w:rsidP="00F56F9D">
      <w:pPr>
        <w:ind w:firstLine="709"/>
        <w:rPr>
          <w:rFonts w:ascii="Arial" w:hAnsi="Arial" w:cs="Arial"/>
          <w:color w:val="000000"/>
        </w:rPr>
      </w:pPr>
    </w:p>
    <w:p w:rsidR="00F56F9D" w:rsidRDefault="00F56F9D" w:rsidP="00F56F9D">
      <w:pPr>
        <w:keepNext/>
        <w:autoSpaceDE w:val="0"/>
        <w:autoSpaceDN w:val="0"/>
        <w:adjustRightInd w:val="0"/>
        <w:ind w:firstLine="0"/>
        <w:jc w:val="center"/>
        <w:rPr>
          <w:rFonts w:ascii="Arial" w:eastAsia="MS Mincho" w:hAnsi="Arial" w:cs="Arial"/>
          <w:b/>
          <w:spacing w:val="-5"/>
        </w:rPr>
      </w:pPr>
      <w:r w:rsidRPr="00040DF0">
        <w:rPr>
          <w:rFonts w:ascii="Arial" w:eastAsia="MS Mincho" w:hAnsi="Arial" w:cs="Arial"/>
          <w:b/>
          <w:spacing w:val="-5"/>
        </w:rPr>
        <w:t>Примерная тематика курсовых работ</w:t>
      </w:r>
    </w:p>
    <w:p w:rsidR="00F56F9D" w:rsidRPr="00040DF0" w:rsidRDefault="00F56F9D" w:rsidP="00F56F9D">
      <w:pPr>
        <w:keepNext/>
        <w:autoSpaceDE w:val="0"/>
        <w:autoSpaceDN w:val="0"/>
        <w:adjustRightInd w:val="0"/>
        <w:ind w:firstLine="0"/>
        <w:jc w:val="center"/>
        <w:rPr>
          <w:rFonts w:ascii="Arial" w:eastAsia="MS Mincho" w:hAnsi="Arial" w:cs="Arial"/>
          <w:b/>
          <w:spacing w:val="-5"/>
        </w:rPr>
      </w:pP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Принципы уголовного права.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Понятие признаки преступления.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Состав преступления: понятие, значение, виды.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Объективная сторона преступления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Вина в уголовном праве.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 xml:space="preserve">Субъект  преступления и его уголовно-правовое значение. 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Множественность преступлений: понятие, виды и уголовно-правовое значение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Необходимая оборона и ее значение в уголовном праве.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Стадии совершения преступления и их уголовно-правовое значение.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Соучастие в преступлении: понятие, признаки и значение.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Понятие и цели наказания в уголовном праве.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Система наказаний по УК РФ.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Общие начала назначения наказания.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Освобождение от уголовной ответственности и наказания.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Принудительные меры медицинского характера в уголовном праве.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Конфискация имущества по уголовному праву.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Сложные вопросы квалификации убийств.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Уголовно-правовая квалификация причинения вреда здоровью.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Сложные вопросы квалификации  изнасилований.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Преступления против несовершеннолетних.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Понятие, признаки и виды хищения.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Преступления, связанные с  банкротством: проблемы квалификации.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 xml:space="preserve">Налоговые преступления: вопросы квалификации. 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коммерческого подкупа.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 xml:space="preserve">Квалификация террористического акта. 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 xml:space="preserve">Захват заложника: вопросы квалификации. 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бандитизма.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хулиганства.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деяний, связанных с незаконным оборотом оружия (ст. 222 - 223 УК РФ).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Незаконный оборот наркотиков: проблемы квалификации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Экологические преступления: понятие, виды и проблемы квалификации.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нарушения правил дорожного движения и эксплуатации транспортных средств в уголовном праве.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 xml:space="preserve">Уголовно-правовая охрана животного мира. 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государственной измены и шпионажа.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Должностные преступления: понятие, виды, проблемы квалификации.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Взяточничество.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Посягательство на жизнь сотрудника правоохранительных органов: квалификация и отграничение от смежных составов.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Уголовно-правовая характеристика охраны природных территорий и объектов.</w:t>
      </w:r>
    </w:p>
    <w:p w:rsidR="00F56F9D" w:rsidRPr="00040DF0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Квалификация подделки, изготовления или сбыта поддельных документов, государственных наград, штампов, печатей, бланков.</w:t>
      </w:r>
    </w:p>
    <w:p w:rsidR="00F56F9D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  <w:r w:rsidRPr="00040DF0">
        <w:rPr>
          <w:rFonts w:ascii="Arial" w:eastAsia="MS Mincho" w:hAnsi="Arial" w:cs="Arial"/>
        </w:rPr>
        <w:t>Уголовно-правовая характеристика, преступлений, связанных с незаконными сделками с землей.</w:t>
      </w:r>
    </w:p>
    <w:p w:rsidR="00F56F9D" w:rsidRDefault="00F56F9D" w:rsidP="00F56F9D">
      <w:pPr>
        <w:widowControl/>
        <w:numPr>
          <w:ilvl w:val="0"/>
          <w:numId w:val="5"/>
        </w:numPr>
        <w:contextualSpacing/>
        <w:jc w:val="left"/>
        <w:rPr>
          <w:rFonts w:ascii="Arial" w:eastAsia="MS Mincho" w:hAnsi="Arial" w:cs="Arial"/>
        </w:rPr>
      </w:pPr>
    </w:p>
    <w:p w:rsidR="00F56F9D" w:rsidRDefault="00F56F9D" w:rsidP="00F56F9D">
      <w:pPr>
        <w:widowControl/>
        <w:ind w:left="360" w:firstLine="0"/>
        <w:contextualSpacing/>
        <w:jc w:val="left"/>
        <w:rPr>
          <w:rFonts w:ascii="Arial" w:eastAsia="MS Mincho" w:hAnsi="Arial" w:cs="Arial"/>
        </w:rPr>
      </w:pPr>
    </w:p>
    <w:p w:rsidR="00F56F9D" w:rsidRDefault="00F56F9D" w:rsidP="00F56F9D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A92356">
        <w:rPr>
          <w:rFonts w:ascii="Arial" w:hAnsi="Arial" w:cs="Arial"/>
          <w:b/>
          <w:bCs/>
          <w:kern w:val="36"/>
        </w:rPr>
        <w:lastRenderedPageBreak/>
        <w:t xml:space="preserve">Критерии и показатели  при оценивании </w:t>
      </w:r>
      <w:r>
        <w:rPr>
          <w:rFonts w:ascii="Times New Roman,Bold" w:eastAsia="Calibri" w:hAnsi="Times New Roman,Bold" w:cs="Times New Roman,Bold"/>
          <w:b/>
          <w:bCs/>
        </w:rPr>
        <w:t>курсовой работы</w:t>
      </w:r>
      <w:r w:rsidRPr="00A92356">
        <w:rPr>
          <w:rFonts w:ascii="Arial" w:hAnsi="Arial" w:cs="Arial"/>
          <w:b/>
          <w:bCs/>
          <w:kern w:val="36"/>
        </w:rPr>
        <w:t xml:space="preserve"> </w:t>
      </w:r>
      <w:r>
        <w:rPr>
          <w:rFonts w:ascii="Arial" w:hAnsi="Arial" w:cs="Arial"/>
          <w:b/>
          <w:bCs/>
          <w:kern w:val="36"/>
        </w:rPr>
        <w:t xml:space="preserve"> </w:t>
      </w:r>
    </w:p>
    <w:p w:rsidR="00F56F9D" w:rsidRPr="002D72A1" w:rsidRDefault="00F56F9D" w:rsidP="00F56F9D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7409"/>
      </w:tblGrid>
      <w:tr w:rsidR="00F56F9D" w:rsidRPr="00532DF8" w:rsidTr="000E2179">
        <w:trPr>
          <w:tblHeader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F56F9D" w:rsidRPr="003D33DB" w:rsidRDefault="00F56F9D" w:rsidP="000E217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  <w:b/>
              </w:rPr>
              <w:t>Критерии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F56F9D" w:rsidRPr="003D33DB" w:rsidRDefault="00F56F9D" w:rsidP="000E217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  <w:b/>
              </w:rPr>
              <w:t>Показатели</w:t>
            </w:r>
          </w:p>
        </w:tc>
      </w:tr>
      <w:tr w:rsidR="00F56F9D" w:rsidRPr="00532DF8" w:rsidTr="000E2179">
        <w:trPr>
          <w:jc w:val="center"/>
        </w:trPr>
        <w:tc>
          <w:tcPr>
            <w:tcW w:w="2037" w:type="dxa"/>
            <w:shd w:val="clear" w:color="auto" w:fill="auto"/>
          </w:tcPr>
          <w:p w:rsidR="00F56F9D" w:rsidRPr="003D33DB" w:rsidRDefault="00F56F9D" w:rsidP="000E2179">
            <w:pPr>
              <w:ind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Степень раскрытия сущности проблемы</w:t>
            </w:r>
            <w:r w:rsidRPr="003D33DB">
              <w:rPr>
                <w:rFonts w:ascii="Arial" w:hAnsi="Arial" w:cs="Arial"/>
              </w:rPr>
              <w:br/>
            </w:r>
          </w:p>
        </w:tc>
        <w:tc>
          <w:tcPr>
            <w:tcW w:w="7409" w:type="dxa"/>
            <w:shd w:val="clear" w:color="auto" w:fill="auto"/>
          </w:tcPr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 xml:space="preserve">соответствие плана теме </w:t>
            </w:r>
            <w:r>
              <w:rPr>
                <w:rFonts w:ascii="Arial" w:hAnsi="Arial" w:cs="Arial"/>
              </w:rPr>
              <w:t>работы</w:t>
            </w:r>
            <w:r w:rsidRPr="003D33DB">
              <w:rPr>
                <w:rFonts w:ascii="Arial" w:hAnsi="Arial" w:cs="Arial"/>
              </w:rPr>
              <w:t>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соответствие содержания теме и плану реферата;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полнота и глубина раскрытия основных понятий проблемы;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обоснованность способов и методов работы с материалом;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умение работать с литературой, систематизировать и структурировать материал;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F56F9D" w:rsidRPr="00532DF8" w:rsidTr="000E2179">
        <w:trPr>
          <w:jc w:val="center"/>
        </w:trPr>
        <w:tc>
          <w:tcPr>
            <w:tcW w:w="2037" w:type="dxa"/>
            <w:shd w:val="clear" w:color="auto" w:fill="auto"/>
          </w:tcPr>
          <w:p w:rsidR="00F56F9D" w:rsidRPr="003D33DB" w:rsidRDefault="00F56F9D" w:rsidP="000E2179">
            <w:pPr>
              <w:ind w:firstLine="0"/>
              <w:rPr>
                <w:rFonts w:ascii="Arial" w:hAnsi="Arial" w:cs="Arial"/>
                <w:b/>
                <w:spacing w:val="-6"/>
              </w:rPr>
            </w:pPr>
            <w:r w:rsidRPr="003D33DB">
              <w:rPr>
                <w:rFonts w:ascii="Arial" w:hAnsi="Arial" w:cs="Arial"/>
                <w:spacing w:val="-6"/>
              </w:rPr>
              <w:t>Обоснованность выбора источников</w:t>
            </w:r>
          </w:p>
        </w:tc>
        <w:tc>
          <w:tcPr>
            <w:tcW w:w="7409" w:type="dxa"/>
            <w:shd w:val="clear" w:color="auto" w:fill="auto"/>
          </w:tcPr>
          <w:p w:rsidR="00F56F9D" w:rsidRPr="003D33DB" w:rsidRDefault="00F56F9D" w:rsidP="00F56F9D">
            <w:pPr>
              <w:pStyle w:val="a3"/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круг, полнота использования литературных источников по проблеме;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F56F9D" w:rsidRPr="00532DF8" w:rsidTr="000E2179">
        <w:trPr>
          <w:jc w:val="center"/>
        </w:trPr>
        <w:tc>
          <w:tcPr>
            <w:tcW w:w="2037" w:type="dxa"/>
            <w:shd w:val="clear" w:color="auto" w:fill="auto"/>
          </w:tcPr>
          <w:p w:rsidR="00F56F9D" w:rsidRPr="003D33DB" w:rsidRDefault="00F56F9D" w:rsidP="000E2179">
            <w:pPr>
              <w:ind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 xml:space="preserve">Соблюдение требований к оформлению </w:t>
            </w:r>
          </w:p>
        </w:tc>
        <w:tc>
          <w:tcPr>
            <w:tcW w:w="7409" w:type="dxa"/>
            <w:shd w:val="clear" w:color="auto" w:fill="auto"/>
          </w:tcPr>
          <w:p w:rsidR="00F56F9D" w:rsidRPr="003D33DB" w:rsidRDefault="00F56F9D" w:rsidP="00F56F9D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  <w:spacing w:val="-4"/>
              </w:rPr>
            </w:pPr>
            <w:r w:rsidRPr="003D33DB">
              <w:rPr>
                <w:rFonts w:ascii="Arial" w:hAnsi="Arial" w:cs="Arial"/>
                <w:spacing w:val="-4"/>
              </w:rPr>
              <w:t>правильное оформление ссылок на используемую литературу;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грамотность и культура изложения;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  <w:spacing w:val="-4"/>
              </w:rPr>
            </w:pPr>
            <w:r w:rsidRPr="003D33DB">
              <w:rPr>
                <w:rFonts w:ascii="Arial" w:hAnsi="Arial" w:cs="Arial"/>
                <w:spacing w:val="-4"/>
              </w:rPr>
              <w:t>владение терминологией и понятийным аппаратом проблемы;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 xml:space="preserve">соблюдение требований к объему </w:t>
            </w:r>
            <w:r>
              <w:rPr>
                <w:rFonts w:ascii="Arial" w:hAnsi="Arial" w:cs="Arial"/>
              </w:rPr>
              <w:t>работы</w:t>
            </w:r>
            <w:r w:rsidRPr="003D33DB">
              <w:rPr>
                <w:rFonts w:ascii="Arial" w:hAnsi="Arial" w:cs="Arial"/>
              </w:rPr>
              <w:t>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firstLine="0"/>
              <w:rPr>
                <w:rFonts w:ascii="Arial" w:hAnsi="Arial" w:cs="Arial"/>
                <w:b/>
              </w:rPr>
            </w:pPr>
            <w:r w:rsidRPr="003D33DB">
              <w:rPr>
                <w:rFonts w:ascii="Arial" w:hAnsi="Arial" w:cs="Arial"/>
              </w:rPr>
              <w:t>культура оформления: выделение абзацев.</w:t>
            </w:r>
          </w:p>
        </w:tc>
      </w:tr>
      <w:tr w:rsidR="00F56F9D" w:rsidRPr="00532DF8" w:rsidTr="000E2179">
        <w:trPr>
          <w:jc w:val="center"/>
        </w:trPr>
        <w:tc>
          <w:tcPr>
            <w:tcW w:w="2037" w:type="dxa"/>
            <w:shd w:val="clear" w:color="auto" w:fill="auto"/>
          </w:tcPr>
          <w:p w:rsidR="00F56F9D" w:rsidRPr="003D33DB" w:rsidRDefault="00F56F9D" w:rsidP="000E2179">
            <w:pPr>
              <w:ind w:firstLine="0"/>
              <w:rPr>
                <w:rFonts w:ascii="Arial" w:hAnsi="Arial" w:cs="Arial"/>
              </w:rPr>
            </w:pPr>
            <w:r w:rsidRPr="003D33DB">
              <w:rPr>
                <w:rFonts w:ascii="Arial" w:hAnsi="Arial" w:cs="Arial"/>
              </w:rPr>
              <w:t xml:space="preserve">Грамотность </w:t>
            </w:r>
          </w:p>
          <w:p w:rsidR="00F56F9D" w:rsidRPr="003D33DB" w:rsidRDefault="00F56F9D" w:rsidP="000E2179">
            <w:pPr>
              <w:rPr>
                <w:rFonts w:ascii="Arial" w:hAnsi="Arial" w:cs="Arial"/>
              </w:rPr>
            </w:pPr>
          </w:p>
        </w:tc>
        <w:tc>
          <w:tcPr>
            <w:tcW w:w="7409" w:type="dxa"/>
            <w:shd w:val="clear" w:color="auto" w:fill="auto"/>
          </w:tcPr>
          <w:p w:rsidR="00F56F9D" w:rsidRPr="003D33DB" w:rsidRDefault="00F56F9D" w:rsidP="00F56F9D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3D33DB">
              <w:rPr>
                <w:rFonts w:ascii="Arial" w:hAnsi="Arial" w:cs="Arial"/>
              </w:rPr>
              <w:t>отсутствие орфографических и синтаксических ошибок, стилистических погрешностей;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3D33DB">
              <w:rPr>
                <w:rFonts w:ascii="Arial" w:hAnsi="Arial" w:cs="Arial"/>
              </w:rPr>
              <w:t xml:space="preserve">отсутствие опечаток, сокращений слов, </w:t>
            </w:r>
            <w:proofErr w:type="gramStart"/>
            <w:r w:rsidRPr="003D33DB">
              <w:rPr>
                <w:rFonts w:ascii="Arial" w:hAnsi="Arial" w:cs="Arial"/>
              </w:rPr>
              <w:t>кроме</w:t>
            </w:r>
            <w:proofErr w:type="gramEnd"/>
            <w:r w:rsidRPr="003D33DB">
              <w:rPr>
                <w:rFonts w:ascii="Arial" w:hAnsi="Arial" w:cs="Arial"/>
              </w:rPr>
              <w:t xml:space="preserve"> общепринятых;</w:t>
            </w:r>
          </w:p>
          <w:p w:rsidR="00F56F9D" w:rsidRPr="003D33DB" w:rsidRDefault="00F56F9D" w:rsidP="00F56F9D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</w:rPr>
            </w:pPr>
            <w:r w:rsidRPr="003D33DB">
              <w:rPr>
                <w:rFonts w:ascii="Arial" w:hAnsi="Arial" w:cs="Arial"/>
              </w:rPr>
              <w:t>литературный стиль.</w:t>
            </w:r>
          </w:p>
        </w:tc>
      </w:tr>
    </w:tbl>
    <w:p w:rsidR="00F56F9D" w:rsidRDefault="00F56F9D" w:rsidP="00F56F9D">
      <w:pPr>
        <w:widowControl/>
        <w:ind w:left="3540" w:firstLine="0"/>
        <w:contextualSpacing/>
        <w:jc w:val="left"/>
        <w:rPr>
          <w:rFonts w:ascii="Arial" w:eastAsia="MS Mincho" w:hAnsi="Arial" w:cs="Arial"/>
          <w:b/>
        </w:rPr>
      </w:pPr>
    </w:p>
    <w:p w:rsidR="00F56F9D" w:rsidRPr="0061305A" w:rsidRDefault="00F56F9D" w:rsidP="00F56F9D">
      <w:pPr>
        <w:widowControl/>
        <w:ind w:left="3540" w:firstLine="0"/>
        <w:contextualSpacing/>
        <w:jc w:val="left"/>
        <w:rPr>
          <w:rFonts w:ascii="Arial" w:eastAsia="MS Mincho" w:hAnsi="Arial" w:cs="Arial"/>
          <w:b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74D3F"/>
    <w:multiLevelType w:val="hybridMultilevel"/>
    <w:tmpl w:val="6F90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F9D"/>
    <w:rsid w:val="002C0E2E"/>
    <w:rsid w:val="0088526C"/>
    <w:rsid w:val="00A0498A"/>
    <w:rsid w:val="00F5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9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56F9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F56F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>Университет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2018-02-06T11:04:00Z</dcterms:created>
  <dcterms:modified xsi:type="dcterms:W3CDTF">2018-02-06T11:05:00Z</dcterms:modified>
</cp:coreProperties>
</file>