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E0" w:rsidRDefault="00321D9A" w:rsidP="000D7AE0">
      <w:pPr>
        <w:jc w:val="center"/>
        <w:rPr>
          <w:b/>
          <w:bCs/>
        </w:rPr>
      </w:pPr>
      <w:r w:rsidRPr="00261582">
        <w:rPr>
          <w:b/>
          <w:bCs/>
        </w:rPr>
        <w:t xml:space="preserve">Методические указания </w:t>
      </w:r>
      <w:r w:rsidR="000D7AE0">
        <w:rPr>
          <w:b/>
          <w:bCs/>
        </w:rPr>
        <w:t>по   самостоятельной работе</w:t>
      </w:r>
      <w:r w:rsidR="000D7AE0" w:rsidRPr="00261582">
        <w:rPr>
          <w:b/>
          <w:bCs/>
        </w:rPr>
        <w:t xml:space="preserve"> </w:t>
      </w:r>
      <w:r w:rsidRPr="00261582">
        <w:rPr>
          <w:b/>
          <w:bCs/>
        </w:rPr>
        <w:t>для студента</w:t>
      </w:r>
      <w:r>
        <w:rPr>
          <w:b/>
          <w:bCs/>
        </w:rPr>
        <w:t xml:space="preserve"> 3 курса</w:t>
      </w:r>
      <w:r w:rsidR="000D7AE0">
        <w:rPr>
          <w:b/>
          <w:bCs/>
        </w:rPr>
        <w:t xml:space="preserve"> </w:t>
      </w:r>
    </w:p>
    <w:p w:rsidR="00321D9A" w:rsidRPr="00261582" w:rsidRDefault="000D7AE0" w:rsidP="000D7AE0">
      <w:pPr>
        <w:jc w:val="center"/>
        <w:rPr>
          <w:b/>
          <w:bCs/>
        </w:rPr>
      </w:pPr>
      <w:r>
        <w:rPr>
          <w:b/>
          <w:bCs/>
        </w:rPr>
        <w:t>заочной формы обучения</w:t>
      </w:r>
    </w:p>
    <w:p w:rsidR="00321D9A" w:rsidRPr="00261582" w:rsidRDefault="00321D9A" w:rsidP="00321D9A">
      <w:pPr>
        <w:ind w:left="1080"/>
        <w:rPr>
          <w:b/>
          <w:bCs/>
        </w:rPr>
      </w:pP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 xml:space="preserve">Основными видами аудиторной работы студента при изучении дисциплины «Уголовно-процессуальное право» являются лекции и семинарские занятия. 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>На лекциях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В ходе лекций студент должен внимательно слушать и конспектировать лекционный материал.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>Завершают изучение наиболее важных тем или разделов учебной дисциплины семинарские занятия. Они служат для контроля преподавателем подготовленности студента, закрепление изученного материала, развития умений и навыков подготовки докладов, приобретения опыта устных выступлений, ведения дискуссии, в том числе аргументации и защиты выдвигаемых положений и тезисов.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>Семинару предшествует самостоятельная работа студента, связанная с освоением лекционного материала и материалов, изложенных в учебниках и учебных пособиях, а также литературы, рекомендованной преподавателем.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 xml:space="preserve">Семинары могут проводиться в виде устных опросов, письменных опросов, учебных конференций, заслушивания докладов и сообщений. 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>Важным видом работы студента при изучении дисциплины «Уголовн</w:t>
      </w:r>
      <w:r w:rsidRPr="00261582">
        <w:t>ый процесс</w:t>
      </w:r>
      <w:r w:rsidRPr="00261582">
        <w:rPr>
          <w:bCs/>
        </w:rPr>
        <w:t>» является самостоятельная работа.</w:t>
      </w:r>
    </w:p>
    <w:p w:rsidR="00321D9A" w:rsidRPr="00261582" w:rsidRDefault="00321D9A" w:rsidP="00321D9A">
      <w:pPr>
        <w:ind w:firstLine="851"/>
        <w:jc w:val="both"/>
        <w:rPr>
          <w:bCs/>
        </w:rPr>
      </w:pPr>
      <w:r w:rsidRPr="00261582">
        <w:rPr>
          <w:bCs/>
        </w:rPr>
        <w:t xml:space="preserve">Самостоятельная работа должна носить творческий планомерный характер. Нельзя надеяться только на тот материал, который был озвучен в ходе лекций или семинарских занятий, - необходимо закрепить его и расширить в ходе самостоятельной работы. </w:t>
      </w:r>
    </w:p>
    <w:p w:rsidR="00321D9A" w:rsidRPr="00261582" w:rsidRDefault="00321D9A" w:rsidP="00321D9A">
      <w:pPr>
        <w:ind w:firstLine="851"/>
        <w:jc w:val="both"/>
        <w:rPr>
          <w:bCs/>
        </w:rPr>
      </w:pPr>
    </w:p>
    <w:p w:rsidR="00370B03" w:rsidRDefault="00370B03"/>
    <w:p w:rsidR="00370B03" w:rsidRDefault="00370B03" w:rsidP="00370B03">
      <w:pPr>
        <w:ind w:left="1080"/>
        <w:rPr>
          <w:b/>
        </w:rPr>
      </w:pPr>
      <w:r>
        <w:rPr>
          <w:b/>
        </w:rPr>
        <w:t xml:space="preserve">                            </w:t>
      </w:r>
      <w:r w:rsidRPr="00261582">
        <w:rPr>
          <w:b/>
        </w:rPr>
        <w:t>Темы и краткое содержание дисциплины</w:t>
      </w:r>
    </w:p>
    <w:p w:rsidR="00370B03" w:rsidRPr="00261582" w:rsidRDefault="00370B03" w:rsidP="00370B03">
      <w:pPr>
        <w:ind w:left="1080"/>
        <w:rPr>
          <w:b/>
        </w:rPr>
      </w:pPr>
    </w:p>
    <w:p w:rsidR="00370B03" w:rsidRPr="00261582" w:rsidRDefault="00370B03" w:rsidP="00370B03">
      <w:pPr>
        <w:jc w:val="center"/>
        <w:rPr>
          <w:b/>
        </w:rPr>
      </w:pPr>
      <w:proofErr w:type="gramStart"/>
      <w:r w:rsidRPr="00261582">
        <w:rPr>
          <w:b/>
        </w:rPr>
        <w:t>Р</w:t>
      </w:r>
      <w:proofErr w:type="gramEnd"/>
      <w:r w:rsidRPr="00261582">
        <w:rPr>
          <w:b/>
        </w:rPr>
        <w:t xml:space="preserve"> а </w:t>
      </w:r>
      <w:proofErr w:type="spellStart"/>
      <w:r w:rsidRPr="00261582">
        <w:rPr>
          <w:b/>
        </w:rPr>
        <w:t>з</w:t>
      </w:r>
      <w:proofErr w:type="spellEnd"/>
      <w:r w:rsidRPr="00261582">
        <w:rPr>
          <w:b/>
        </w:rPr>
        <w:t xml:space="preserve"> </w:t>
      </w:r>
      <w:proofErr w:type="spellStart"/>
      <w:r w:rsidRPr="00261582">
        <w:rPr>
          <w:b/>
        </w:rPr>
        <w:t>д</w:t>
      </w:r>
      <w:proofErr w:type="spellEnd"/>
      <w:r w:rsidRPr="00261582">
        <w:rPr>
          <w:b/>
        </w:rPr>
        <w:t xml:space="preserve"> е л </w:t>
      </w:r>
      <w:r w:rsidRPr="00261582">
        <w:rPr>
          <w:b/>
          <w:lang w:val="en-US"/>
        </w:rPr>
        <w:t>I</w:t>
      </w:r>
      <w:r w:rsidRPr="00261582">
        <w:rPr>
          <w:b/>
        </w:rPr>
        <w:t>. ОБЩИЕ ПОЛОЖЕНИЯ</w:t>
      </w:r>
    </w:p>
    <w:p w:rsidR="00370B03" w:rsidRPr="00261582" w:rsidRDefault="00370B03" w:rsidP="00370B03">
      <w:pPr>
        <w:ind w:firstLine="709"/>
        <w:jc w:val="both"/>
        <w:rPr>
          <w:u w:val="single"/>
        </w:rPr>
      </w:pPr>
    </w:p>
    <w:p w:rsidR="00370B03" w:rsidRPr="00261582" w:rsidRDefault="00370B03" w:rsidP="00370B03">
      <w:pPr>
        <w:ind w:firstLine="709"/>
        <w:jc w:val="both"/>
        <w:rPr>
          <w:b/>
        </w:rPr>
      </w:pPr>
      <w:r w:rsidRPr="00261582">
        <w:rPr>
          <w:b/>
        </w:rPr>
        <w:t>Тема 1. Сущность и назначение уголовного судопроизводства. Уголовно-процессуальное право и его источники.</w:t>
      </w:r>
    </w:p>
    <w:p w:rsidR="00370B03" w:rsidRPr="00261582" w:rsidRDefault="00370B03" w:rsidP="00370B03">
      <w:pPr>
        <w:ind w:firstLine="709"/>
        <w:jc w:val="both"/>
      </w:pPr>
      <w:r w:rsidRPr="00261582">
        <w:t xml:space="preserve">Понятие, сущность и назначение уголовного судопроизводства (уголовного процесса). Уголовный процесс как форма реализации государственной власти, осуществляемой органами судебной власти, следователями, органами дознания, прокурорами. Уголовно-процессуальная деятельность и уголовно-процессуальные правоотношения. Уголовное преследование. Виды уголовного преследования. Стадии уголовного процесса. Уголовно-процессуальные функции. Уголовно-процессуальные гарантии. </w:t>
      </w:r>
    </w:p>
    <w:p w:rsidR="00370B03" w:rsidRPr="00261582" w:rsidRDefault="00370B03" w:rsidP="00370B03">
      <w:pPr>
        <w:ind w:firstLine="709"/>
        <w:jc w:val="both"/>
      </w:pPr>
      <w:r w:rsidRPr="00261582">
        <w:t>Виды уголовного процесса – исторический опыт и действительность: обвинительный процесс, розыскной процесс, состязательный процесс, смешанный процесс. Основные вехи развития уголовного процесса в России.</w:t>
      </w:r>
    </w:p>
    <w:p w:rsidR="00370B03" w:rsidRPr="00261582" w:rsidRDefault="00370B03" w:rsidP="00370B03">
      <w:pPr>
        <w:ind w:firstLine="709"/>
        <w:jc w:val="both"/>
      </w:pPr>
      <w:r w:rsidRPr="00261582">
        <w:t>Наука уголовного процесса, ее сущность и предмет, метод.</w:t>
      </w:r>
    </w:p>
    <w:p w:rsidR="00370B03" w:rsidRPr="00261582" w:rsidRDefault="00370B03" w:rsidP="00370B03">
      <w:pPr>
        <w:ind w:firstLine="709"/>
        <w:jc w:val="both"/>
      </w:pPr>
      <w:r w:rsidRPr="00261582">
        <w:t>Уголовный процесс как учебная дисциплина. Система учебного курса уголовного процесса. Значение изучения уголовного процесса для формирования современного квалифицированного юриста, специалиста в области юриспруденции.</w:t>
      </w:r>
    </w:p>
    <w:p w:rsidR="00370B03" w:rsidRPr="00261582" w:rsidRDefault="00370B03" w:rsidP="00370B03">
      <w:pPr>
        <w:ind w:firstLine="709"/>
        <w:jc w:val="both"/>
      </w:pPr>
    </w:p>
    <w:p w:rsidR="00370B03" w:rsidRPr="00261582" w:rsidRDefault="00370B03" w:rsidP="00370B03">
      <w:pPr>
        <w:ind w:firstLine="708"/>
        <w:jc w:val="both"/>
      </w:pPr>
      <w:r w:rsidRPr="00261582">
        <w:t>Уголовно-процессуальное право как отрасль российского права. Связь уголовного процесса и уголовно-процессуального права с уголовным правом, законодательством о судебной системе и судоустройстве, законодательствами об оперативно-розыскной деятельности, уголовно-исполнительным правом, криминалистикой, гражданским процессуальным правом и т.п. Нравственные основы уголовного процесса.</w:t>
      </w:r>
    </w:p>
    <w:p w:rsidR="00370B03" w:rsidRPr="00261582" w:rsidRDefault="00370B03" w:rsidP="00370B03">
      <w:pPr>
        <w:ind w:firstLine="709"/>
        <w:jc w:val="both"/>
      </w:pPr>
      <w:r w:rsidRPr="00261582">
        <w:t xml:space="preserve">Понятие источников уголовно-процессуального права; их виды. Уголовно-процессуальный закон – основной источник уголовно-процессуального права, регулирующий порядок </w:t>
      </w:r>
      <w:r w:rsidRPr="00261582">
        <w:lastRenderedPageBreak/>
        <w:t>производства по уголовным делам. Уголовно-процессуальный закон в системе источников уголовно-процессуального права.</w:t>
      </w:r>
    </w:p>
    <w:p w:rsidR="00370B03" w:rsidRPr="00261582" w:rsidRDefault="00370B03" w:rsidP="00370B03">
      <w:pPr>
        <w:ind w:firstLine="709"/>
        <w:jc w:val="both"/>
      </w:pPr>
      <w:r w:rsidRPr="00261582">
        <w:t>Конституция Российской Федерации как источник уголовно-процессуального права. Ее место в иерархии нормативных актов - источников уголовно-процессуального права. Развитие конституционных предписаний в отраслевом уголовно-процессуальном законодательстве.</w:t>
      </w:r>
    </w:p>
    <w:p w:rsidR="00370B03" w:rsidRPr="00261582" w:rsidRDefault="00370B03" w:rsidP="00370B03">
      <w:pPr>
        <w:ind w:firstLine="709"/>
        <w:jc w:val="both"/>
      </w:pPr>
      <w:r w:rsidRPr="00261582">
        <w:t xml:space="preserve">Уголовно-процессуальный закон как кодифицированный нормативный акт, регулирующий уголовно-процессуальные отношения. Уголовно-процессуальный кодекс Российской Федерации (УПК РФ) </w:t>
      </w:r>
      <w:smartTag w:uri="urn:schemas-microsoft-com:office:smarttags" w:element="metricconverter">
        <w:smartTagPr>
          <w:attr w:name="ProductID" w:val="2001 г"/>
        </w:smartTagPr>
        <w:r w:rsidRPr="00261582">
          <w:t>2001 г</w:t>
        </w:r>
      </w:smartTag>
      <w:r w:rsidRPr="00261582">
        <w:t>.: содержание, структура. Иные законодательные акты как источники уголовно-процессуального права.</w:t>
      </w:r>
    </w:p>
    <w:p w:rsidR="00370B03" w:rsidRPr="00261582" w:rsidRDefault="00370B03" w:rsidP="00370B03">
      <w:pPr>
        <w:ind w:firstLine="709"/>
        <w:jc w:val="both"/>
      </w:pPr>
      <w:r w:rsidRPr="00261582">
        <w:t>Уголовно-процессуальные нормы: их содержание, виды, структура.</w:t>
      </w:r>
    </w:p>
    <w:p w:rsidR="00370B03" w:rsidRPr="00261582" w:rsidRDefault="00370B03" w:rsidP="00370B03">
      <w:pPr>
        <w:ind w:firstLine="709"/>
        <w:jc w:val="both"/>
      </w:pPr>
      <w:r w:rsidRPr="00261582">
        <w:t>Роль решений Конституционного Суда Российской Федерации в обеспечении законности уголовно-процессуальной деятельности судов; органов расследования.</w:t>
      </w:r>
    </w:p>
    <w:p w:rsidR="00370B03" w:rsidRPr="00261582" w:rsidRDefault="00370B03" w:rsidP="00370B03">
      <w:pPr>
        <w:ind w:firstLine="709"/>
        <w:jc w:val="both"/>
      </w:pPr>
      <w:r w:rsidRPr="00261582">
        <w:t>Действие законов, регулирующих уголовное судопроизводство, во времени, в пространстве, в отношении иностранных граждан и лиц без гражданства.</w:t>
      </w:r>
    </w:p>
    <w:p w:rsidR="00370B03" w:rsidRPr="00261582" w:rsidRDefault="00370B03" w:rsidP="00370B03">
      <w:pPr>
        <w:ind w:firstLine="709"/>
        <w:jc w:val="both"/>
      </w:pPr>
    </w:p>
    <w:p w:rsidR="00370B03" w:rsidRPr="00261582" w:rsidRDefault="00370B03" w:rsidP="00370B03">
      <w:pPr>
        <w:ind w:firstLine="709"/>
        <w:jc w:val="both"/>
        <w:rPr>
          <w:b/>
        </w:rPr>
      </w:pPr>
    </w:p>
    <w:p w:rsidR="00370B03" w:rsidRPr="00261582" w:rsidRDefault="00370B03" w:rsidP="00370B03">
      <w:pPr>
        <w:ind w:firstLine="709"/>
        <w:jc w:val="both"/>
        <w:rPr>
          <w:b/>
        </w:rPr>
      </w:pPr>
      <w:r w:rsidRPr="00261582">
        <w:rPr>
          <w:b/>
        </w:rPr>
        <w:t>Тема 2. Принципы уголовного судопроизводства</w:t>
      </w:r>
    </w:p>
    <w:p w:rsidR="00370B03" w:rsidRPr="00261582" w:rsidRDefault="00370B03" w:rsidP="00370B03">
      <w:pPr>
        <w:ind w:firstLine="709"/>
        <w:jc w:val="both"/>
      </w:pPr>
      <w:r w:rsidRPr="00261582">
        <w:t>Понятие принципов уголовного судопроизводства (процесса) как закрепленных в законе уголовно-процессуальных идей, определяющих сущность уголовного процесса, его построение, характер, стадии и институты. Действующая Конституция Российской Федерации о принципах уголовного процесса. Развитие принципов уголовного процесса, предусмотренных Конституцией РФ, в отраслевом уголовно-процессуальном законодательстве. Прямое и опосредованное применение конституционных принципов при производстве по уголовному делу. Система принципов уголовного процесса. Пределы их реализации на разных этапах уголовного судопроизводства. Правовые средства обеспечения действия принципов уголовного процесса в разных стадиях уголовного процесса.</w:t>
      </w:r>
    </w:p>
    <w:p w:rsidR="00370B03" w:rsidRPr="00261582" w:rsidRDefault="00370B03" w:rsidP="00370B03">
      <w:pPr>
        <w:ind w:firstLine="709"/>
        <w:jc w:val="both"/>
      </w:pPr>
      <w:r w:rsidRPr="00261582">
        <w:t xml:space="preserve">Характеристика отдельных принципов уголовного процесса как звеньев их единой системы. </w:t>
      </w:r>
      <w:proofErr w:type="gramStart"/>
      <w:r w:rsidRPr="00261582">
        <w:t>Принципы: законности, публичности, осуществления правосудия только судом; независимости судей;  равенства перед законом и судом; неприкосновенности личности и жилища; охраны прав и свобод человека и гражданина; презумпции невиновности; обеспечения подозреваемому и обвиняемому права на защиту; свободы оценки доказательств; состязательности и равноправия сторон; гласности; непосредственности; устности судебного разбирательства; языка уголовного судопроизводства; свободы обжалования;</w:t>
      </w:r>
      <w:proofErr w:type="gramEnd"/>
      <w:r w:rsidRPr="00261582">
        <w:t xml:space="preserve"> участия граждан в судопроизводстве.</w:t>
      </w:r>
    </w:p>
    <w:p w:rsidR="00370B03" w:rsidRPr="00261582" w:rsidRDefault="00370B03" w:rsidP="00370B03">
      <w:pPr>
        <w:ind w:firstLine="709"/>
        <w:jc w:val="both"/>
      </w:pPr>
    </w:p>
    <w:p w:rsidR="00370B03" w:rsidRPr="00261582" w:rsidRDefault="00370B03" w:rsidP="00370B03">
      <w:pPr>
        <w:ind w:firstLine="709"/>
        <w:jc w:val="both"/>
        <w:rPr>
          <w:b/>
        </w:rPr>
      </w:pPr>
      <w:r w:rsidRPr="00261582">
        <w:rPr>
          <w:b/>
        </w:rPr>
        <w:t>Тема 3. Участники уголовного судопроизводства              (уголовного процесса)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 xml:space="preserve">Понятие участника </w:t>
      </w:r>
      <w:r w:rsidRPr="00261582">
        <w:t xml:space="preserve">уголовного судопроизводства (уголовного процесса). Соотношение понятий “участник уголовного процесса” и “сторона в уголовном процессе”. Многообразие участников уголовного  судопроизводства; их классификация. 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Органы судебной власти</w:t>
      </w:r>
      <w:r w:rsidRPr="00261582">
        <w:t xml:space="preserve"> как участники уголовно-процессуальных отношений. Исключительность полномочий суда как носителя судебной власти в уголовном процессе. Состав суда при рассмотрении уголовных дел. Функции суда, его процессуальное положение. Реализация судьей своего правового статуса в рамках уголовного судопроизводства.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Участники уголовного судопроизводства со стороны обвинения.</w:t>
      </w:r>
      <w:r w:rsidRPr="00261582">
        <w:t xml:space="preserve"> Круг участников уголовного процесса, осуществляющих функцию обвинения.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Участники уголовного судопроизводства со стороны защиты.</w:t>
      </w:r>
      <w:r w:rsidRPr="00261582">
        <w:t xml:space="preserve"> Круг субъектов уголовно-процессуального права, осуществляющих в ходе производства по уголовному делу функцию защиты.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Иные участники уголовного судопроизводства.</w:t>
      </w:r>
      <w:r w:rsidRPr="00261582">
        <w:t xml:space="preserve"> Субъекты уголовно-процессуального права, включенные УПК РФ в данную группу участников уголовного процесса.</w:t>
      </w:r>
    </w:p>
    <w:p w:rsidR="00370B03" w:rsidRPr="00261582" w:rsidRDefault="00370B03" w:rsidP="00370B03">
      <w:pPr>
        <w:ind w:firstLine="709"/>
        <w:jc w:val="both"/>
      </w:pPr>
      <w:r w:rsidRPr="00261582">
        <w:t>Обстоятельства, исключающие участие в уголовном судопроизводстве. Недопустимость участия в производстве по уголовному делу лиц, подлежащих отводу. Отвод судьи, прокурора, следователя, дознавателя. Отвод секретаря судебного заседания.</w:t>
      </w:r>
    </w:p>
    <w:p w:rsidR="00370B03" w:rsidRPr="00261582" w:rsidRDefault="00370B03" w:rsidP="00370B03">
      <w:pPr>
        <w:ind w:firstLine="709"/>
        <w:jc w:val="both"/>
      </w:pPr>
      <w:r w:rsidRPr="00261582">
        <w:lastRenderedPageBreak/>
        <w:t>Обстоятельства, исключающие участие в производстве по уголовному делу защитника, представителя потерпевшего, гражданского истца или гражданского ответчика.</w:t>
      </w:r>
    </w:p>
    <w:p w:rsidR="00370B03" w:rsidRPr="00261582" w:rsidRDefault="00370B03" w:rsidP="00370B03">
      <w:pPr>
        <w:ind w:firstLine="709"/>
        <w:jc w:val="both"/>
      </w:pPr>
    </w:p>
    <w:p w:rsidR="00370B03" w:rsidRPr="00261582" w:rsidRDefault="00370B03" w:rsidP="00370B03">
      <w:pPr>
        <w:ind w:firstLine="709"/>
        <w:jc w:val="both"/>
        <w:rPr>
          <w:b/>
        </w:rPr>
      </w:pPr>
      <w:r w:rsidRPr="00261582">
        <w:rPr>
          <w:b/>
        </w:rPr>
        <w:t>Тема 4. Доказательства и доказывание в уголовном процессе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Понятие</w:t>
      </w:r>
      <w:r w:rsidRPr="00261582">
        <w:t xml:space="preserve"> и содержание теории доказательств в уголовном процессе. Теория познания – основа теории доказательств. Доказательственное право. Сущность, значение и цель доказывания в уголовном процессе. Обязанность субъектов уголовного процесса, ответственных за производство по уголовному делу, обеспечить полное и объективное исследование обстоятельств дела; их полномочия по осуществлению доказывания по делу. Значение учения о доказательствах для выполнения задач уголовного судопроизводства.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Предмет доказывания:</w:t>
      </w:r>
      <w:r w:rsidRPr="00261582">
        <w:t xml:space="preserve"> понятие, значение. Уголовно-процессуальный кодекс Российской Федерации об обстоятельствах, подлежащих доказыванию при производстве по уголовному делу. Пределы доказывания.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Доказательства</w:t>
      </w:r>
      <w:r w:rsidRPr="00261582">
        <w:t xml:space="preserve"> в уголовном процессе России, их понятие и значение. </w:t>
      </w:r>
      <w:proofErr w:type="spellStart"/>
      <w:r w:rsidRPr="00261582">
        <w:t>Относимость</w:t>
      </w:r>
      <w:proofErr w:type="spellEnd"/>
      <w:r w:rsidRPr="00261582">
        <w:t xml:space="preserve">, допустимость, достоверность и достаточность доказательств. Конституционные требования, предъявляемы к собиранию доказательств. Предпосылки признания доказательств </w:t>
      </w:r>
      <w:proofErr w:type="gramStart"/>
      <w:r w:rsidRPr="00261582">
        <w:t>недопустимыми</w:t>
      </w:r>
      <w:proofErr w:type="gramEnd"/>
      <w:r w:rsidRPr="00261582">
        <w:t>. Виды доказательств. Классификация доказательств, ее практическое значение.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Процесс доказывания:</w:t>
      </w:r>
      <w:r w:rsidRPr="00261582">
        <w:t xml:space="preserve"> понятие, содержание, структура. Субъекты доказывания – государственные органы, ведущие дело. Обязанность доказывания. Недопустимость перенесения обязанности доказывания невиновности на обвиняемого (</w:t>
      </w:r>
      <w:proofErr w:type="gramStart"/>
      <w:r w:rsidRPr="00261582">
        <w:t>ч</w:t>
      </w:r>
      <w:proofErr w:type="gramEnd"/>
      <w:r w:rsidRPr="00261582">
        <w:t>. 2 ст. 49 Конституции РФ). Субъекты, деятельность по доказыванию которых основана на праве, а не на обязанности.</w:t>
      </w:r>
    </w:p>
    <w:p w:rsidR="00370B03" w:rsidRPr="00261582" w:rsidRDefault="00370B03" w:rsidP="00370B03">
      <w:pPr>
        <w:ind w:firstLine="709"/>
        <w:jc w:val="both"/>
      </w:pPr>
      <w:proofErr w:type="spellStart"/>
      <w:r w:rsidRPr="00261582">
        <w:t>Преюдиция</w:t>
      </w:r>
      <w:proofErr w:type="spellEnd"/>
      <w:r w:rsidRPr="00261582">
        <w:t>. Виды доказательств, понятие, значение, содержание.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 xml:space="preserve">Заключение и показания эксперта. </w:t>
      </w:r>
      <w:r w:rsidRPr="00261582">
        <w:t>Понятие, предмет, содержание и значение заключения эксперта. Виды заключений эксперта. Процессуальные гарантии полноты и достоверности заключения эксперта. Оценка заключения эксперта.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Вещественные доказательства.</w:t>
      </w:r>
      <w:r w:rsidRPr="00261582">
        <w:t xml:space="preserve"> Понятие и значение вещественных доказательств. Разновидности вещественных доказательств. Документы – вещественные доказательства. Оценка вещественных доказательств. Хранение вещественных доказательств. Меры, принимаемые в отношении вещественных доказатель</w:t>
      </w:r>
      <w:proofErr w:type="gramStart"/>
      <w:r w:rsidRPr="00261582">
        <w:t>ств пр</w:t>
      </w:r>
      <w:proofErr w:type="gramEnd"/>
      <w:r w:rsidRPr="00261582">
        <w:t>и разрешении уголовного дела.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 xml:space="preserve">Протоколы следственных и судебных действий </w:t>
      </w:r>
      <w:r w:rsidRPr="00261582">
        <w:t>как средства установления фактических данных. Процессуальные гарантии полноты и достоверности протоколов следственных и судебных действий.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Иные документы</w:t>
      </w:r>
      <w:r w:rsidRPr="00261582">
        <w:t xml:space="preserve"> как доказательства: их разновидности, значение и оценка. Условия использования в уголовном процессе фотографий, кино- и видеозаписей и иных документов, полученных при применении оперативно-розыскных мер.</w:t>
      </w:r>
    </w:p>
    <w:p w:rsidR="00370B03" w:rsidRPr="00261582" w:rsidRDefault="00370B03" w:rsidP="00370B03">
      <w:pPr>
        <w:ind w:firstLine="709"/>
        <w:jc w:val="both"/>
      </w:pPr>
    </w:p>
    <w:p w:rsidR="00370B03" w:rsidRPr="00261582" w:rsidRDefault="00370B03" w:rsidP="00370B03">
      <w:pPr>
        <w:ind w:firstLine="709"/>
        <w:jc w:val="both"/>
        <w:rPr>
          <w:b/>
        </w:rPr>
      </w:pPr>
      <w:r w:rsidRPr="00261582">
        <w:rPr>
          <w:b/>
        </w:rPr>
        <w:t>Тема 5. Меры процессуального принуждения. Ходатайства и жалобы. Процессуальные сроки, процессуальные издержки.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Задержание</w:t>
      </w:r>
      <w:r w:rsidRPr="00261582">
        <w:t xml:space="preserve"> лиц, подозреваемых в совершении преступления. Понятие и значение задержания. Основания и мотивы задержания. Лица, наделенные правом производства задержания. Порядок задержания подозреваемого. Сообщение о задержании прокурору. Личный обыск </w:t>
      </w:r>
      <w:proofErr w:type="gramStart"/>
      <w:r w:rsidRPr="00261582">
        <w:t>задержанного</w:t>
      </w:r>
      <w:proofErr w:type="gramEnd"/>
      <w:r w:rsidRPr="00261582">
        <w:t xml:space="preserve">. Допрос </w:t>
      </w:r>
      <w:proofErr w:type="gramStart"/>
      <w:r w:rsidRPr="00261582">
        <w:t>подозреваемого</w:t>
      </w:r>
      <w:proofErr w:type="gramEnd"/>
      <w:r w:rsidRPr="00261582">
        <w:t xml:space="preserve">. Уведомление о задержании близких родственников и других лиц, указанных в законе. </w:t>
      </w:r>
      <w:proofErr w:type="gramStart"/>
      <w:r w:rsidRPr="00261582">
        <w:t>Порядок содержания подозреваемых под стражей.</w:t>
      </w:r>
      <w:proofErr w:type="gramEnd"/>
      <w:r w:rsidRPr="00261582">
        <w:t xml:space="preserve"> Основания и порядок освобождения </w:t>
      </w:r>
      <w:proofErr w:type="gramStart"/>
      <w:r w:rsidRPr="00261582">
        <w:t>задержанных</w:t>
      </w:r>
      <w:proofErr w:type="gramEnd"/>
      <w:r w:rsidRPr="00261582">
        <w:t>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 xml:space="preserve">Меры пресечения. </w:t>
      </w:r>
      <w:r w:rsidRPr="00261582">
        <w:t xml:space="preserve">Сущность и значение мер пресечения. Их соотношение с другими мерами процессуального принуждения. Должностные лица (участники уголовного процесса), наделенные правом избрания мер пресечения обвиняемому. Основания для избрания мер пресечения. Обстоятельства, учитываемые при избрании меры пресечения.                                 Виды мер пресечения: подписка о невыезде; личное поручительство; наблюдение командования воинской части; присмотр за </w:t>
      </w:r>
      <w:proofErr w:type="gramStart"/>
      <w:r w:rsidRPr="00261582">
        <w:t>несовершеннолетним</w:t>
      </w:r>
      <w:proofErr w:type="gramEnd"/>
      <w:r w:rsidRPr="00261582">
        <w:t xml:space="preserve"> подозреваемым или обвиняемым; залог; домашний арест; заключение под стражу.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Заключение под стражу</w:t>
      </w:r>
      <w:r w:rsidRPr="00261582">
        <w:t xml:space="preserve"> – наиболее строгая мера пресечения, применяемая по судебному решению. Предпосылки и условия избрания меры пресечения в виде заключения под стражу. </w:t>
      </w:r>
      <w:r w:rsidRPr="00261582">
        <w:lastRenderedPageBreak/>
        <w:t>Мотивы и основания избрания меры пресечения в виде заключения под стражей. Порядок рассмотрения судьей постановления о возбуждении ходатайства об избрании в качестве меры пресечения заключения под стражу. Избрание этой меры пресечения при возникновении оснований к этому в суде. Порядок обжалования решений судьи об избрании указанной меры пресечения.</w:t>
      </w:r>
    </w:p>
    <w:p w:rsidR="00370B03" w:rsidRPr="00261582" w:rsidRDefault="00370B03" w:rsidP="00370B03">
      <w:pPr>
        <w:ind w:firstLine="709"/>
        <w:jc w:val="both"/>
      </w:pPr>
      <w:r w:rsidRPr="00261582">
        <w:t>Сроки содержания под стражей. Порядок их продления в ходе предварительного следствия. Основания и порядок продления срока содержания под стражей до окончания ознакомления обвиняемого с материалами уголовного дела. Правила исчисления срока содержания под стражей.</w:t>
      </w:r>
    </w:p>
    <w:p w:rsidR="00370B03" w:rsidRPr="00261582" w:rsidRDefault="00370B03" w:rsidP="00370B03">
      <w:pPr>
        <w:ind w:firstLine="709"/>
        <w:jc w:val="both"/>
      </w:pPr>
      <w:r w:rsidRPr="00261582">
        <w:t>Предпосылки, основания и механизм принятия решений об отмене или изменении меры пресечения.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Иные меры процессуального принуждения,</w:t>
      </w:r>
      <w:r w:rsidRPr="00261582">
        <w:t xml:space="preserve"> применяемые к обвиняемому или подозреваемому: обязательство о явке; привод; временное отстранение от должности; наложение ареста на имущество.</w:t>
      </w:r>
    </w:p>
    <w:p w:rsidR="00370B03" w:rsidRPr="00261582" w:rsidRDefault="00370B03" w:rsidP="00370B03">
      <w:pPr>
        <w:ind w:firstLine="709"/>
        <w:jc w:val="both"/>
      </w:pPr>
      <w:r w:rsidRPr="00261582">
        <w:t>Меры процессуального принуждения, применяемые к другим участникам уголовного судопроизводства.</w:t>
      </w:r>
    </w:p>
    <w:p w:rsidR="00370B03" w:rsidRPr="00261582" w:rsidRDefault="00370B03" w:rsidP="00370B03">
      <w:pPr>
        <w:ind w:firstLine="709"/>
        <w:jc w:val="both"/>
      </w:pPr>
      <w:r w:rsidRPr="00261582">
        <w:t>Основания и порядок применения иных мер процессуального принуждения.</w:t>
      </w:r>
    </w:p>
    <w:p w:rsidR="00370B03" w:rsidRPr="00261582" w:rsidRDefault="00370B03" w:rsidP="00370B03">
      <w:pPr>
        <w:jc w:val="both"/>
        <w:rPr>
          <w:b/>
        </w:rPr>
      </w:pP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Ходатайства</w:t>
      </w:r>
      <w:r w:rsidRPr="00261582">
        <w:t>: понятие и значение. Участники уголовного судопроизводства (процесса), наделенные правом заявления ходатайств. Предмет ходатайств. Субъекты уголовно-процессуальных отношений, наделенные полномочиями по разрешению заявленных ходатайств. Сроки разрешения ходатайств. Решения, принимаемые лицами, ответственными за ведение уголовного дела, в результате рассмотрения ходатайств.</w:t>
      </w:r>
    </w:p>
    <w:p w:rsidR="00370B03" w:rsidRPr="00261582" w:rsidRDefault="00370B03" w:rsidP="00370B03">
      <w:pPr>
        <w:ind w:firstLine="709"/>
        <w:jc w:val="both"/>
      </w:pPr>
      <w:r w:rsidRPr="00261582">
        <w:rPr>
          <w:u w:val="single"/>
        </w:rPr>
        <w:t>Жалобы</w:t>
      </w:r>
      <w:r w:rsidRPr="00261582">
        <w:t xml:space="preserve"> как средство защиты своих прав и интересов в ходе уголовного судопроизводства. Субъекты права на обжалование действий и решений органа дознания, дознавателя, следователя, прокурора и суда. Сроки рассмотрения жалоб прокурором и судьей. Порядок рассмотрения жалоб прокурором. Судебный порядок рассмотрения жалоб на действия и решения дознавателя, следователя, прокурора; круг действий и решений дознавателя и следователя, которые могут быть обжалованы в суд. Решения судьи по результатам рассмотрения указанных жалоб.</w:t>
      </w:r>
    </w:p>
    <w:p w:rsidR="00370B03" w:rsidRPr="00261582" w:rsidRDefault="00370B03" w:rsidP="00370B03">
      <w:pPr>
        <w:ind w:firstLine="709"/>
        <w:jc w:val="both"/>
      </w:pPr>
      <w:r w:rsidRPr="00261582">
        <w:t>Процессуальные сроки: понятие, значение, виды, порядок исчисления.</w:t>
      </w:r>
    </w:p>
    <w:p w:rsidR="00370B03" w:rsidRPr="00261582" w:rsidRDefault="00370B03" w:rsidP="00370B03">
      <w:pPr>
        <w:ind w:firstLine="709"/>
        <w:jc w:val="both"/>
      </w:pPr>
      <w:r w:rsidRPr="00261582">
        <w:t>Порядок продления сроков. Восстановление пропущенного срока.</w:t>
      </w:r>
    </w:p>
    <w:p w:rsidR="00370B03" w:rsidRPr="00261582" w:rsidRDefault="00370B03" w:rsidP="00370B03">
      <w:pPr>
        <w:ind w:firstLine="709"/>
        <w:jc w:val="both"/>
      </w:pPr>
      <w:r w:rsidRPr="00261582">
        <w:t>Процессуальные издержки, понятие и виды. Виды расходов, понесенных в связи с участием в уголовном судопроизводстве, которые подлежат возмещению потерпевшему, свидетелю, их законным представителям, эксперту, специалисту, переводчику, понятым.</w:t>
      </w:r>
    </w:p>
    <w:p w:rsidR="00370B03" w:rsidRPr="00261582" w:rsidRDefault="00370B03" w:rsidP="00370B03">
      <w:pPr>
        <w:ind w:firstLine="709"/>
        <w:jc w:val="both"/>
      </w:pPr>
      <w:r w:rsidRPr="00261582">
        <w:t>Выплата вознаграждений за выполнение обязанностей эксперта, специалиста, переводчика. Оплата труда адвоката участвующего в деле по назначению.</w:t>
      </w:r>
    </w:p>
    <w:p w:rsidR="00370B03" w:rsidRPr="00261582" w:rsidRDefault="00370B03" w:rsidP="00370B03">
      <w:pPr>
        <w:ind w:firstLine="709"/>
        <w:jc w:val="both"/>
      </w:pPr>
      <w:r w:rsidRPr="00261582">
        <w:t>Взыскание процессуальных издержек.</w:t>
      </w:r>
    </w:p>
    <w:p w:rsidR="00370B03" w:rsidRDefault="00370B03"/>
    <w:sectPr w:rsidR="00370B03" w:rsidSect="002C0E2E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22EC7"/>
    <w:multiLevelType w:val="hybridMultilevel"/>
    <w:tmpl w:val="079648AA"/>
    <w:lvl w:ilvl="0" w:tplc="011269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1D9A"/>
    <w:rsid w:val="000D7AE0"/>
    <w:rsid w:val="002C0E2E"/>
    <w:rsid w:val="00321D46"/>
    <w:rsid w:val="00321D9A"/>
    <w:rsid w:val="00370B03"/>
    <w:rsid w:val="003C129B"/>
    <w:rsid w:val="00A0498A"/>
    <w:rsid w:val="00B105A9"/>
    <w:rsid w:val="00C336CF"/>
    <w:rsid w:val="00CC3507"/>
    <w:rsid w:val="00D7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1986</Words>
  <Characters>11324</Characters>
  <Application>Microsoft Office Word</Application>
  <DocSecurity>0</DocSecurity>
  <Lines>94</Lines>
  <Paragraphs>26</Paragraphs>
  <ScaleCrop>false</ScaleCrop>
  <Company>Университет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2018-01-24T10:47:00Z</dcterms:created>
  <dcterms:modified xsi:type="dcterms:W3CDTF">2018-01-24T10:48:00Z</dcterms:modified>
</cp:coreProperties>
</file>